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E4C1F" w14:textId="1DB3445F" w:rsidR="00142992" w:rsidRPr="00521FBC" w:rsidRDefault="00521FBC" w:rsidP="00521FBC">
      <w:pPr>
        <w:spacing w:after="0" w:line="360" w:lineRule="auto"/>
        <w:jc w:val="right"/>
        <w:rPr>
          <w:rFonts w:ascii="Times New Roman" w:hAnsi="Times New Roman"/>
          <w:b/>
          <w:i/>
          <w:color w:val="000000" w:themeColor="text1"/>
          <w:sz w:val="28"/>
          <w:szCs w:val="28"/>
        </w:rPr>
      </w:pPr>
      <w:r w:rsidRPr="00521FBC">
        <w:rPr>
          <w:rFonts w:ascii="Times New Roman" w:hAnsi="Times New Roman"/>
          <w:b/>
          <w:i/>
          <w:color w:val="000000" w:themeColor="text1"/>
          <w:sz w:val="28"/>
          <w:szCs w:val="28"/>
        </w:rPr>
        <w:t>MEMORIU</w:t>
      </w:r>
      <w:r w:rsidRPr="00521FBC">
        <w:rPr>
          <w:rFonts w:ascii="Times New Roman" w:hAnsi="Times New Roman"/>
          <w:b/>
          <w:i/>
          <w:color w:val="000000" w:themeColor="text1"/>
          <w:sz w:val="28"/>
          <w:szCs w:val="28"/>
        </w:rPr>
        <w:tab/>
      </w:r>
      <w:r w:rsidRPr="00521FBC">
        <w:rPr>
          <w:rFonts w:ascii="Times New Roman" w:hAnsi="Times New Roman"/>
          <w:b/>
          <w:i/>
          <w:color w:val="000000" w:themeColor="text1"/>
          <w:sz w:val="28"/>
          <w:szCs w:val="28"/>
        </w:rPr>
        <w:tab/>
      </w:r>
      <w:r w:rsidRPr="00521FBC">
        <w:rPr>
          <w:rFonts w:ascii="Times New Roman" w:hAnsi="Times New Roman"/>
          <w:b/>
          <w:i/>
          <w:color w:val="000000" w:themeColor="text1"/>
          <w:sz w:val="28"/>
          <w:szCs w:val="28"/>
        </w:rPr>
        <w:tab/>
      </w:r>
      <w:r w:rsidRPr="00521FBC">
        <w:rPr>
          <w:rFonts w:ascii="Times New Roman" w:hAnsi="Times New Roman"/>
          <w:b/>
          <w:i/>
          <w:color w:val="000000" w:themeColor="text1"/>
          <w:sz w:val="28"/>
          <w:szCs w:val="28"/>
        </w:rPr>
        <w:tab/>
      </w:r>
      <w:r w:rsidRPr="00521FBC">
        <w:rPr>
          <w:rFonts w:ascii="Times New Roman" w:hAnsi="Times New Roman"/>
          <w:b/>
          <w:i/>
          <w:color w:val="000000" w:themeColor="text1"/>
          <w:sz w:val="28"/>
          <w:szCs w:val="28"/>
        </w:rPr>
        <w:tab/>
      </w:r>
      <w:r w:rsidRPr="00521FBC">
        <w:rPr>
          <w:rFonts w:ascii="Times New Roman" w:hAnsi="Times New Roman"/>
          <w:b/>
          <w:i/>
          <w:color w:val="000000" w:themeColor="text1"/>
          <w:sz w:val="28"/>
          <w:szCs w:val="28"/>
        </w:rPr>
        <w:tab/>
      </w:r>
      <w:r w:rsidRPr="00521FBC">
        <w:rPr>
          <w:rFonts w:ascii="Times New Roman" w:hAnsi="Times New Roman"/>
          <w:b/>
          <w:i/>
          <w:color w:val="000000" w:themeColor="text1"/>
          <w:sz w:val="28"/>
          <w:szCs w:val="28"/>
        </w:rPr>
        <w:tab/>
      </w:r>
    </w:p>
    <w:p w14:paraId="094E91C6" w14:textId="3DE464DD" w:rsidR="005B244C" w:rsidRPr="00082F25" w:rsidRDefault="005B244C" w:rsidP="00142992">
      <w:pPr>
        <w:spacing w:after="0" w:line="360" w:lineRule="auto"/>
        <w:jc w:val="center"/>
        <w:rPr>
          <w:rFonts w:ascii="Times New Roman" w:hAnsi="Times New Roman"/>
          <w:b/>
          <w:i/>
          <w:color w:val="000000" w:themeColor="text1"/>
          <w:sz w:val="24"/>
          <w:szCs w:val="24"/>
        </w:rPr>
      </w:pPr>
      <w:r w:rsidRPr="00082F25">
        <w:rPr>
          <w:rFonts w:ascii="Times New Roman" w:hAnsi="Times New Roman"/>
          <w:b/>
          <w:i/>
          <w:color w:val="000000" w:themeColor="text1"/>
          <w:sz w:val="24"/>
          <w:szCs w:val="24"/>
        </w:rPr>
        <w:t>“Înto</w:t>
      </w:r>
      <w:r w:rsidR="008E5189" w:rsidRPr="00082F25">
        <w:rPr>
          <w:rFonts w:ascii="Times New Roman" w:hAnsi="Times New Roman"/>
          <w:b/>
          <w:i/>
          <w:color w:val="000000" w:themeColor="text1"/>
          <w:sz w:val="24"/>
          <w:szCs w:val="24"/>
        </w:rPr>
        <w:t>c</w:t>
      </w:r>
      <w:r w:rsidRPr="00082F25">
        <w:rPr>
          <w:rFonts w:ascii="Times New Roman" w:hAnsi="Times New Roman"/>
          <w:b/>
          <w:i/>
          <w:color w:val="000000" w:themeColor="text1"/>
          <w:sz w:val="24"/>
          <w:szCs w:val="24"/>
        </w:rPr>
        <w:t>mire PUZ – schimbare de destinație din zonă instituții publice și servicii, cu funcțiuni complementare în zonă re</w:t>
      </w:r>
      <w:r w:rsidR="008E5189" w:rsidRPr="00082F25">
        <w:rPr>
          <w:rFonts w:ascii="Times New Roman" w:hAnsi="Times New Roman"/>
          <w:b/>
          <w:i/>
          <w:color w:val="000000" w:themeColor="text1"/>
          <w:sz w:val="24"/>
          <w:szCs w:val="24"/>
        </w:rPr>
        <w:t>zidențială cu funcțiuni compleme</w:t>
      </w:r>
      <w:r w:rsidRPr="00082F25">
        <w:rPr>
          <w:rFonts w:ascii="Times New Roman" w:hAnsi="Times New Roman"/>
          <w:b/>
          <w:i/>
          <w:color w:val="000000" w:themeColor="text1"/>
          <w:sz w:val="24"/>
          <w:szCs w:val="24"/>
        </w:rPr>
        <w:t>ntare”</w:t>
      </w:r>
    </w:p>
    <w:p w14:paraId="67E2F2D8" w14:textId="49D6A951" w:rsidR="005B244C" w:rsidRPr="00082F25" w:rsidRDefault="005B244C" w:rsidP="00142992">
      <w:pPr>
        <w:spacing w:after="0" w:line="360" w:lineRule="auto"/>
        <w:jc w:val="center"/>
        <w:rPr>
          <w:rFonts w:ascii="Times New Roman" w:hAnsi="Times New Roman"/>
          <w:b/>
          <w:bCs/>
          <w:i/>
          <w:color w:val="000000" w:themeColor="text1"/>
          <w:sz w:val="24"/>
          <w:szCs w:val="24"/>
          <w:lang w:eastAsia="ro-RO"/>
        </w:rPr>
      </w:pPr>
      <w:r w:rsidRPr="00082F25">
        <w:rPr>
          <w:rFonts w:ascii="Times New Roman" w:hAnsi="Times New Roman"/>
          <w:b/>
          <w:bCs/>
          <w:i/>
          <w:color w:val="000000" w:themeColor="text1"/>
          <w:sz w:val="24"/>
          <w:szCs w:val="24"/>
          <w:lang w:eastAsia="ro-RO"/>
        </w:rPr>
        <w:t>Rh maxim S+Ds+P+4E+5Er</w:t>
      </w:r>
    </w:p>
    <w:p w14:paraId="2EF168F2" w14:textId="77777777" w:rsidR="00EC5D8E" w:rsidRPr="00082F25" w:rsidRDefault="00EC5D8E" w:rsidP="00EC5D8E">
      <w:pPr>
        <w:spacing w:after="0" w:line="360" w:lineRule="auto"/>
        <w:jc w:val="center"/>
        <w:rPr>
          <w:rFonts w:ascii="Times New Roman" w:hAnsi="Times New Roman"/>
          <w:b/>
          <w:bCs/>
          <w:i/>
          <w:color w:val="000000" w:themeColor="text1"/>
          <w:sz w:val="24"/>
          <w:szCs w:val="24"/>
          <w:lang w:eastAsia="ro-RO"/>
        </w:rPr>
      </w:pPr>
    </w:p>
    <w:p w14:paraId="2B9C95A3" w14:textId="7E53D0D8" w:rsidR="005B244C" w:rsidRPr="00082F25" w:rsidRDefault="005B244C" w:rsidP="001F6271">
      <w:pPr>
        <w:autoSpaceDE w:val="0"/>
        <w:autoSpaceDN w:val="0"/>
        <w:adjustRightInd w:val="0"/>
        <w:spacing w:after="0" w:line="360" w:lineRule="auto"/>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CAPITOLUL I - INTRODUCERE </w:t>
      </w:r>
    </w:p>
    <w:p w14:paraId="3125461D" w14:textId="77777777" w:rsidR="005B244C" w:rsidRPr="00082F25" w:rsidRDefault="005B244C" w:rsidP="001F6271">
      <w:pPr>
        <w:autoSpaceDE w:val="0"/>
        <w:autoSpaceDN w:val="0"/>
        <w:adjustRightInd w:val="0"/>
        <w:spacing w:after="0" w:line="360" w:lineRule="auto"/>
        <w:jc w:val="both"/>
        <w:rPr>
          <w:rFonts w:ascii="Times New Roman" w:hAnsi="Times New Roman"/>
          <w:color w:val="000000" w:themeColor="text1"/>
          <w:sz w:val="24"/>
          <w:szCs w:val="24"/>
          <w:lang w:eastAsia="ro-RO"/>
        </w:rPr>
      </w:pPr>
      <w:r w:rsidRPr="00082F25">
        <w:rPr>
          <w:rFonts w:ascii="Times New Roman" w:hAnsi="Times New Roman"/>
          <w:b/>
          <w:bCs/>
          <w:color w:val="000000" w:themeColor="text1"/>
          <w:sz w:val="24"/>
          <w:szCs w:val="24"/>
          <w:lang w:eastAsia="ro-RO"/>
        </w:rPr>
        <w:t xml:space="preserve">1.1. Date generale ale documentației de urbanism </w:t>
      </w:r>
    </w:p>
    <w:p w14:paraId="7DFF8D57" w14:textId="77777777" w:rsidR="005B244C" w:rsidRPr="00082F25" w:rsidRDefault="005B244C" w:rsidP="001F6271">
      <w:pPr>
        <w:spacing w:after="0" w:line="360" w:lineRule="auto"/>
        <w:jc w:val="both"/>
        <w:rPr>
          <w:rFonts w:ascii="Times New Roman" w:hAnsi="Times New Roman"/>
          <w:b/>
          <w:i/>
          <w:color w:val="000000" w:themeColor="text1"/>
          <w:sz w:val="24"/>
          <w:szCs w:val="24"/>
          <w:u w:val="single"/>
        </w:rPr>
      </w:pPr>
      <w:r w:rsidRPr="00082F25">
        <w:rPr>
          <w:rFonts w:ascii="Times New Roman" w:hAnsi="Times New Roman"/>
          <w:color w:val="000000" w:themeColor="text1"/>
          <w:sz w:val="24"/>
          <w:szCs w:val="24"/>
          <w:u w:val="single"/>
          <w:lang w:eastAsia="ro-RO"/>
        </w:rPr>
        <w:t>Denumirea lucrării:</w:t>
      </w:r>
      <w:r w:rsidRPr="00082F25">
        <w:rPr>
          <w:rFonts w:ascii="Times New Roman" w:hAnsi="Times New Roman"/>
          <w:b/>
          <w:i/>
          <w:color w:val="000000" w:themeColor="text1"/>
          <w:sz w:val="24"/>
          <w:szCs w:val="24"/>
          <w:u w:val="single"/>
        </w:rPr>
        <w:t xml:space="preserve"> </w:t>
      </w:r>
    </w:p>
    <w:p w14:paraId="1AB34806" w14:textId="46CCD48D" w:rsidR="005B244C" w:rsidRPr="00082F25" w:rsidRDefault="00110A1B" w:rsidP="001F6271">
      <w:pPr>
        <w:spacing w:after="0" w:line="360" w:lineRule="auto"/>
        <w:rPr>
          <w:rFonts w:ascii="Times New Roman" w:hAnsi="Times New Roman"/>
          <w:b/>
          <w:i/>
          <w:color w:val="000000" w:themeColor="text1"/>
          <w:sz w:val="24"/>
          <w:szCs w:val="24"/>
        </w:rPr>
      </w:pPr>
      <w:r w:rsidRPr="00082F25">
        <w:rPr>
          <w:rFonts w:ascii="Times New Roman" w:hAnsi="Times New Roman"/>
          <w:b/>
          <w:i/>
          <w:color w:val="000000" w:themeColor="text1"/>
          <w:sz w:val="24"/>
          <w:szCs w:val="24"/>
        </w:rPr>
        <w:t xml:space="preserve"> </w:t>
      </w:r>
      <w:r w:rsidR="005B244C" w:rsidRPr="00082F25">
        <w:rPr>
          <w:rFonts w:ascii="Times New Roman" w:hAnsi="Times New Roman"/>
          <w:b/>
          <w:i/>
          <w:color w:val="000000" w:themeColor="text1"/>
          <w:sz w:val="24"/>
          <w:szCs w:val="24"/>
        </w:rPr>
        <w:t>“Înto</w:t>
      </w:r>
      <w:r w:rsidR="008E5189" w:rsidRPr="00082F25">
        <w:rPr>
          <w:rFonts w:ascii="Times New Roman" w:hAnsi="Times New Roman"/>
          <w:b/>
          <w:i/>
          <w:color w:val="000000" w:themeColor="text1"/>
          <w:sz w:val="24"/>
          <w:szCs w:val="24"/>
        </w:rPr>
        <w:t>c</w:t>
      </w:r>
      <w:r w:rsidR="005B244C" w:rsidRPr="00082F25">
        <w:rPr>
          <w:rFonts w:ascii="Times New Roman" w:hAnsi="Times New Roman"/>
          <w:b/>
          <w:i/>
          <w:color w:val="000000" w:themeColor="text1"/>
          <w:sz w:val="24"/>
          <w:szCs w:val="24"/>
        </w:rPr>
        <w:t>mire PUZ – schimbare de destinație din zonă instituții publice și servicii, cu funcțiuni complementare în zonă rezidențială cu funcțiuni complem</w:t>
      </w:r>
      <w:r w:rsidR="008E5189" w:rsidRPr="00082F25">
        <w:rPr>
          <w:rFonts w:ascii="Times New Roman" w:hAnsi="Times New Roman"/>
          <w:b/>
          <w:i/>
          <w:color w:val="000000" w:themeColor="text1"/>
          <w:sz w:val="24"/>
          <w:szCs w:val="24"/>
        </w:rPr>
        <w:t>e</w:t>
      </w:r>
      <w:r w:rsidR="005B244C" w:rsidRPr="00082F25">
        <w:rPr>
          <w:rFonts w:ascii="Times New Roman" w:hAnsi="Times New Roman"/>
          <w:b/>
          <w:i/>
          <w:color w:val="000000" w:themeColor="text1"/>
          <w:sz w:val="24"/>
          <w:szCs w:val="24"/>
        </w:rPr>
        <w:t xml:space="preserve">ntare” </w:t>
      </w:r>
    </w:p>
    <w:p w14:paraId="6ADEC9F8" w14:textId="77777777" w:rsidR="005B244C" w:rsidRPr="00082F25" w:rsidRDefault="005B244C" w:rsidP="001F6271">
      <w:pPr>
        <w:autoSpaceDE w:val="0"/>
        <w:autoSpaceDN w:val="0"/>
        <w:adjustRightInd w:val="0"/>
        <w:spacing w:after="0" w:line="360" w:lineRule="auto"/>
        <w:jc w:val="both"/>
        <w:rPr>
          <w:rFonts w:ascii="Times New Roman" w:hAnsi="Times New Roman"/>
          <w:color w:val="000000" w:themeColor="text1"/>
          <w:sz w:val="24"/>
          <w:szCs w:val="24"/>
        </w:rPr>
      </w:pPr>
      <w:r w:rsidRPr="00082F25">
        <w:rPr>
          <w:rFonts w:ascii="Times New Roman" w:hAnsi="Times New Roman"/>
          <w:color w:val="000000" w:themeColor="text1"/>
          <w:sz w:val="24"/>
          <w:szCs w:val="24"/>
          <w:u w:val="single"/>
        </w:rPr>
        <w:t>Amplasament:</w:t>
      </w:r>
      <w:r w:rsidRPr="00082F25">
        <w:rPr>
          <w:rFonts w:ascii="Times New Roman" w:hAnsi="Times New Roman"/>
          <w:color w:val="000000" w:themeColor="text1"/>
          <w:sz w:val="24"/>
          <w:szCs w:val="24"/>
        </w:rPr>
        <w:t xml:space="preserve">  </w:t>
      </w:r>
    </w:p>
    <w:p w14:paraId="7FF72D58" w14:textId="77777777" w:rsidR="005B244C" w:rsidRPr="00082F25" w:rsidRDefault="005B244C" w:rsidP="001F6271">
      <w:pPr>
        <w:autoSpaceDE w:val="0"/>
        <w:autoSpaceDN w:val="0"/>
        <w:adjustRightInd w:val="0"/>
        <w:spacing w:after="0" w:line="360" w:lineRule="auto"/>
        <w:jc w:val="both"/>
        <w:rPr>
          <w:rFonts w:ascii="Times New Roman" w:hAnsi="Times New Roman"/>
          <w:color w:val="000000" w:themeColor="text1"/>
          <w:sz w:val="24"/>
          <w:szCs w:val="24"/>
          <w:lang w:eastAsia="ro-RO"/>
        </w:rPr>
      </w:pPr>
      <w:r w:rsidRPr="00082F25">
        <w:rPr>
          <w:rFonts w:ascii="Times New Roman" w:hAnsi="Times New Roman"/>
          <w:b/>
          <w:i/>
          <w:color w:val="000000" w:themeColor="text1"/>
          <w:sz w:val="24"/>
          <w:szCs w:val="24"/>
        </w:rPr>
        <w:t>strada 14 Octombrie nr.84 /Aleea Digului nr.40, Târgu Jiu, județul Gorj</w:t>
      </w:r>
    </w:p>
    <w:p w14:paraId="48938BB8" w14:textId="77777777" w:rsidR="005B244C" w:rsidRPr="00082F25" w:rsidRDefault="005B244C" w:rsidP="001F6271">
      <w:pPr>
        <w:autoSpaceDE w:val="0"/>
        <w:autoSpaceDN w:val="0"/>
        <w:adjustRightInd w:val="0"/>
        <w:spacing w:after="0" w:line="360" w:lineRule="auto"/>
        <w:jc w:val="both"/>
        <w:rPr>
          <w:rFonts w:ascii="Times New Roman" w:hAnsi="Times New Roman"/>
          <w:color w:val="000000" w:themeColor="text1"/>
          <w:sz w:val="24"/>
          <w:szCs w:val="24"/>
          <w:u w:val="single"/>
          <w:lang w:eastAsia="ro-RO"/>
        </w:rPr>
      </w:pPr>
      <w:r w:rsidRPr="00082F25">
        <w:rPr>
          <w:rFonts w:ascii="Times New Roman" w:hAnsi="Times New Roman"/>
          <w:color w:val="000000" w:themeColor="text1"/>
          <w:sz w:val="24"/>
          <w:szCs w:val="24"/>
          <w:u w:val="single"/>
          <w:lang w:eastAsia="ro-RO"/>
        </w:rPr>
        <w:t xml:space="preserve">Inițiator: </w:t>
      </w:r>
    </w:p>
    <w:p w14:paraId="5F63EA55" w14:textId="77777777" w:rsidR="005B244C" w:rsidRPr="00082F25" w:rsidRDefault="005B244C" w:rsidP="001F6271">
      <w:pPr>
        <w:autoSpaceDE w:val="0"/>
        <w:autoSpaceDN w:val="0"/>
        <w:adjustRightInd w:val="0"/>
        <w:spacing w:after="0" w:line="360" w:lineRule="auto"/>
        <w:jc w:val="both"/>
        <w:rPr>
          <w:rFonts w:ascii="Times New Roman" w:hAnsi="Times New Roman"/>
          <w:b/>
          <w:color w:val="000000" w:themeColor="text1"/>
          <w:sz w:val="24"/>
          <w:szCs w:val="24"/>
          <w:lang w:eastAsia="ro-RO"/>
        </w:rPr>
      </w:pPr>
      <w:r w:rsidRPr="00082F25">
        <w:rPr>
          <w:rFonts w:ascii="Times New Roman" w:hAnsi="Times New Roman"/>
          <w:b/>
          <w:color w:val="000000" w:themeColor="text1"/>
          <w:sz w:val="24"/>
          <w:szCs w:val="24"/>
          <w:lang w:eastAsia="ro-RO"/>
        </w:rPr>
        <w:t xml:space="preserve">S.C. YMY RESIDENCE S.R.L. </w:t>
      </w:r>
    </w:p>
    <w:p w14:paraId="1721AC94" w14:textId="77777777" w:rsidR="005B244C" w:rsidRPr="00082F25" w:rsidRDefault="005B244C" w:rsidP="001F6271">
      <w:pPr>
        <w:autoSpaceDE w:val="0"/>
        <w:autoSpaceDN w:val="0"/>
        <w:adjustRightInd w:val="0"/>
        <w:spacing w:after="0" w:line="360" w:lineRule="auto"/>
        <w:jc w:val="both"/>
        <w:rPr>
          <w:rFonts w:ascii="Times New Roman" w:hAnsi="Times New Roman"/>
          <w:color w:val="000000" w:themeColor="text1"/>
          <w:sz w:val="24"/>
          <w:szCs w:val="24"/>
          <w:u w:val="single"/>
          <w:lang w:eastAsia="ro-RO"/>
        </w:rPr>
      </w:pPr>
      <w:r w:rsidRPr="00082F25">
        <w:rPr>
          <w:rFonts w:ascii="Times New Roman" w:hAnsi="Times New Roman"/>
          <w:color w:val="000000" w:themeColor="text1"/>
          <w:sz w:val="24"/>
          <w:szCs w:val="24"/>
          <w:u w:val="single"/>
          <w:lang w:eastAsia="ro-RO"/>
        </w:rPr>
        <w:t xml:space="preserve">Proiectant general: </w:t>
      </w:r>
    </w:p>
    <w:p w14:paraId="01E65A40" w14:textId="77777777" w:rsidR="005B244C" w:rsidRPr="00082F25" w:rsidRDefault="005B244C" w:rsidP="001F6271">
      <w:pPr>
        <w:autoSpaceDE w:val="0"/>
        <w:autoSpaceDN w:val="0"/>
        <w:adjustRightInd w:val="0"/>
        <w:spacing w:after="0" w:line="360" w:lineRule="auto"/>
        <w:jc w:val="both"/>
        <w:rPr>
          <w:rFonts w:ascii="Times New Roman" w:hAnsi="Times New Roman"/>
          <w:b/>
          <w:color w:val="000000" w:themeColor="text1"/>
          <w:sz w:val="24"/>
          <w:szCs w:val="24"/>
          <w:lang w:eastAsia="ro-RO"/>
        </w:rPr>
      </w:pPr>
      <w:r w:rsidRPr="00082F25">
        <w:rPr>
          <w:rFonts w:ascii="Times New Roman" w:hAnsi="Times New Roman"/>
          <w:b/>
          <w:color w:val="000000" w:themeColor="text1"/>
          <w:sz w:val="24"/>
          <w:szCs w:val="24"/>
          <w:lang w:eastAsia="ro-RO"/>
        </w:rPr>
        <w:t>S.C. A26 QUARTET STUDIO S.R.L.</w:t>
      </w:r>
    </w:p>
    <w:p w14:paraId="7D20EA5D" w14:textId="77777777" w:rsidR="005B244C" w:rsidRPr="00082F25" w:rsidRDefault="005B244C" w:rsidP="001F6271">
      <w:pPr>
        <w:autoSpaceDE w:val="0"/>
        <w:autoSpaceDN w:val="0"/>
        <w:adjustRightInd w:val="0"/>
        <w:spacing w:after="0" w:line="360" w:lineRule="auto"/>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Urbanism: </w:t>
      </w:r>
    </w:p>
    <w:p w14:paraId="72CBFCED" w14:textId="77777777" w:rsidR="005B244C" w:rsidRPr="00082F25" w:rsidRDefault="005B244C" w:rsidP="001F6271">
      <w:pPr>
        <w:autoSpaceDE w:val="0"/>
        <w:autoSpaceDN w:val="0"/>
        <w:adjustRightInd w:val="0"/>
        <w:spacing w:after="0" w:line="360" w:lineRule="auto"/>
        <w:jc w:val="both"/>
        <w:rPr>
          <w:rFonts w:ascii="Times New Roman" w:hAnsi="Times New Roman"/>
          <w:b/>
          <w:color w:val="000000" w:themeColor="text1"/>
          <w:sz w:val="24"/>
          <w:szCs w:val="24"/>
          <w:lang w:eastAsia="ro-RO"/>
        </w:rPr>
      </w:pPr>
      <w:r w:rsidRPr="00082F25">
        <w:rPr>
          <w:rFonts w:ascii="Times New Roman" w:hAnsi="Times New Roman"/>
          <w:b/>
          <w:color w:val="000000" w:themeColor="text1"/>
          <w:sz w:val="24"/>
          <w:szCs w:val="24"/>
          <w:lang w:eastAsia="ro-RO"/>
        </w:rPr>
        <w:t xml:space="preserve">S.C. ARHITECȚI G402 S.R.L. </w:t>
      </w:r>
    </w:p>
    <w:p w14:paraId="16B30CB5" w14:textId="77777777" w:rsidR="005B244C" w:rsidRPr="00082F25" w:rsidRDefault="005B244C" w:rsidP="001F6271">
      <w:pPr>
        <w:autoSpaceDE w:val="0"/>
        <w:autoSpaceDN w:val="0"/>
        <w:adjustRightInd w:val="0"/>
        <w:spacing w:after="0" w:line="360" w:lineRule="auto"/>
        <w:jc w:val="both"/>
        <w:rPr>
          <w:rFonts w:ascii="Times New Roman" w:hAnsi="Times New Roman"/>
          <w:color w:val="000000" w:themeColor="text1"/>
          <w:sz w:val="24"/>
          <w:szCs w:val="24"/>
          <w:u w:val="single"/>
          <w:lang w:eastAsia="ro-RO"/>
        </w:rPr>
      </w:pPr>
      <w:r w:rsidRPr="00082F25">
        <w:rPr>
          <w:rFonts w:ascii="Times New Roman" w:hAnsi="Times New Roman"/>
          <w:color w:val="000000" w:themeColor="text1"/>
          <w:sz w:val="24"/>
          <w:szCs w:val="24"/>
          <w:u w:val="single"/>
          <w:lang w:eastAsia="ro-RO"/>
        </w:rPr>
        <w:t xml:space="preserve">Data elaborării: </w:t>
      </w:r>
    </w:p>
    <w:p w14:paraId="6DFB31ED" w14:textId="77777777" w:rsidR="005B244C" w:rsidRPr="00082F25" w:rsidRDefault="005B244C" w:rsidP="001F6271">
      <w:pPr>
        <w:autoSpaceDE w:val="0"/>
        <w:autoSpaceDN w:val="0"/>
        <w:adjustRightInd w:val="0"/>
        <w:spacing w:after="0" w:line="360" w:lineRule="auto"/>
        <w:jc w:val="both"/>
        <w:rPr>
          <w:rFonts w:ascii="Times New Roman" w:hAnsi="Times New Roman"/>
          <w:b/>
          <w:color w:val="000000" w:themeColor="text1"/>
          <w:sz w:val="24"/>
          <w:szCs w:val="24"/>
          <w:lang w:eastAsia="ro-RO"/>
        </w:rPr>
      </w:pPr>
      <w:r w:rsidRPr="00082F25">
        <w:rPr>
          <w:rFonts w:ascii="Times New Roman" w:hAnsi="Times New Roman"/>
          <w:b/>
          <w:color w:val="000000" w:themeColor="text1"/>
          <w:sz w:val="24"/>
          <w:szCs w:val="24"/>
          <w:lang w:eastAsia="ro-RO"/>
        </w:rPr>
        <w:t xml:space="preserve">2019 </w:t>
      </w:r>
    </w:p>
    <w:p w14:paraId="58B73773" w14:textId="77777777" w:rsidR="005B244C" w:rsidRPr="00082F25" w:rsidRDefault="005B244C" w:rsidP="001F6271">
      <w:pPr>
        <w:autoSpaceDE w:val="0"/>
        <w:autoSpaceDN w:val="0"/>
        <w:adjustRightInd w:val="0"/>
        <w:spacing w:after="0" w:line="360" w:lineRule="auto"/>
        <w:jc w:val="both"/>
        <w:rPr>
          <w:rFonts w:ascii="Times New Roman" w:hAnsi="Times New Roman"/>
          <w:b/>
          <w:color w:val="000000" w:themeColor="text1"/>
          <w:sz w:val="24"/>
          <w:szCs w:val="24"/>
          <w:u w:val="single"/>
          <w:lang w:eastAsia="ro-RO"/>
        </w:rPr>
      </w:pPr>
      <w:r w:rsidRPr="00082F25">
        <w:rPr>
          <w:rFonts w:ascii="Times New Roman" w:hAnsi="Times New Roman"/>
          <w:bCs/>
          <w:color w:val="000000" w:themeColor="text1"/>
          <w:sz w:val="24"/>
          <w:szCs w:val="24"/>
          <w:u w:val="single"/>
          <w:lang w:eastAsia="ro-RO"/>
        </w:rPr>
        <w:t>Faza:</w:t>
      </w:r>
      <w:r w:rsidRPr="00082F25">
        <w:rPr>
          <w:rFonts w:ascii="Times New Roman" w:hAnsi="Times New Roman"/>
          <w:b/>
          <w:color w:val="000000" w:themeColor="text1"/>
          <w:sz w:val="24"/>
          <w:szCs w:val="24"/>
          <w:u w:val="single"/>
          <w:lang w:eastAsia="ro-RO"/>
        </w:rPr>
        <w:t xml:space="preserve"> </w:t>
      </w:r>
    </w:p>
    <w:p w14:paraId="07D7156A" w14:textId="77777777" w:rsidR="005B244C" w:rsidRPr="00082F25" w:rsidRDefault="005B244C" w:rsidP="001F6271">
      <w:pPr>
        <w:autoSpaceDE w:val="0"/>
        <w:autoSpaceDN w:val="0"/>
        <w:adjustRightInd w:val="0"/>
        <w:spacing w:after="0" w:line="360" w:lineRule="auto"/>
        <w:jc w:val="both"/>
        <w:rPr>
          <w:rFonts w:ascii="Times New Roman" w:hAnsi="Times New Roman"/>
          <w:b/>
          <w:color w:val="000000" w:themeColor="text1"/>
          <w:sz w:val="24"/>
          <w:szCs w:val="24"/>
          <w:lang w:eastAsia="ro-RO"/>
        </w:rPr>
      </w:pPr>
      <w:r w:rsidRPr="00082F25">
        <w:rPr>
          <w:rFonts w:ascii="Times New Roman" w:hAnsi="Times New Roman"/>
          <w:b/>
          <w:color w:val="000000" w:themeColor="text1"/>
          <w:sz w:val="24"/>
          <w:szCs w:val="24"/>
          <w:lang w:eastAsia="ro-RO"/>
        </w:rPr>
        <w:t>PUZ</w:t>
      </w:r>
    </w:p>
    <w:p w14:paraId="615D46CB" w14:textId="77777777" w:rsidR="005B244C" w:rsidRPr="00082F25" w:rsidRDefault="005B244C" w:rsidP="001F6271">
      <w:pPr>
        <w:autoSpaceDE w:val="0"/>
        <w:autoSpaceDN w:val="0"/>
        <w:adjustRightInd w:val="0"/>
        <w:spacing w:after="0" w:line="360" w:lineRule="auto"/>
        <w:jc w:val="both"/>
        <w:rPr>
          <w:rFonts w:ascii="Times New Roman" w:hAnsi="Times New Roman"/>
          <w:b/>
          <w:color w:val="000000" w:themeColor="text1"/>
          <w:sz w:val="24"/>
          <w:szCs w:val="24"/>
          <w:u w:val="single"/>
          <w:lang w:eastAsia="ro-RO"/>
        </w:rPr>
      </w:pPr>
      <w:r w:rsidRPr="00082F25">
        <w:rPr>
          <w:rFonts w:ascii="Times New Roman" w:hAnsi="Times New Roman"/>
          <w:bCs/>
          <w:color w:val="000000" w:themeColor="text1"/>
          <w:sz w:val="24"/>
          <w:szCs w:val="24"/>
          <w:u w:val="single"/>
          <w:lang w:eastAsia="ro-RO"/>
        </w:rPr>
        <w:t>Număr proiect:</w:t>
      </w:r>
      <w:r w:rsidRPr="00082F25">
        <w:rPr>
          <w:rFonts w:ascii="Times New Roman" w:hAnsi="Times New Roman"/>
          <w:b/>
          <w:color w:val="000000" w:themeColor="text1"/>
          <w:sz w:val="24"/>
          <w:szCs w:val="24"/>
          <w:u w:val="single"/>
          <w:lang w:eastAsia="ro-RO"/>
        </w:rPr>
        <w:t xml:space="preserve"> </w:t>
      </w:r>
    </w:p>
    <w:p w14:paraId="5271B7EE" w14:textId="77777777" w:rsidR="005B244C" w:rsidRPr="00082F25" w:rsidRDefault="005B244C" w:rsidP="001F6271">
      <w:pPr>
        <w:autoSpaceDE w:val="0"/>
        <w:autoSpaceDN w:val="0"/>
        <w:adjustRightInd w:val="0"/>
        <w:spacing w:after="0" w:line="360" w:lineRule="auto"/>
        <w:jc w:val="both"/>
        <w:rPr>
          <w:rFonts w:ascii="Times New Roman" w:hAnsi="Times New Roman"/>
          <w:b/>
          <w:color w:val="000000" w:themeColor="text1"/>
          <w:sz w:val="24"/>
          <w:szCs w:val="24"/>
          <w:lang w:eastAsia="ro-RO"/>
        </w:rPr>
      </w:pPr>
      <w:r w:rsidRPr="00082F25">
        <w:rPr>
          <w:rFonts w:ascii="Times New Roman" w:hAnsi="Times New Roman"/>
          <w:b/>
          <w:color w:val="000000" w:themeColor="text1"/>
          <w:sz w:val="24"/>
          <w:szCs w:val="24"/>
          <w:lang w:eastAsia="ro-RO"/>
        </w:rPr>
        <w:t>P10/2019</w:t>
      </w:r>
    </w:p>
    <w:p w14:paraId="6FAA0BA9" w14:textId="77777777" w:rsidR="005B244C" w:rsidRPr="00082F25" w:rsidRDefault="005B244C" w:rsidP="005B244C">
      <w:pPr>
        <w:autoSpaceDE w:val="0"/>
        <w:autoSpaceDN w:val="0"/>
        <w:adjustRightInd w:val="0"/>
        <w:spacing w:after="0" w:line="360" w:lineRule="auto"/>
        <w:jc w:val="both"/>
        <w:rPr>
          <w:rFonts w:ascii="Times New Roman" w:hAnsi="Times New Roman"/>
          <w:color w:val="000000" w:themeColor="text1"/>
          <w:sz w:val="24"/>
          <w:szCs w:val="24"/>
          <w:lang w:eastAsia="ro-RO"/>
        </w:rPr>
      </w:pPr>
    </w:p>
    <w:p w14:paraId="698E494E" w14:textId="77777777" w:rsidR="005B244C" w:rsidRPr="00082F25" w:rsidRDefault="005B244C" w:rsidP="005B244C">
      <w:pPr>
        <w:autoSpaceDE w:val="0"/>
        <w:autoSpaceDN w:val="0"/>
        <w:adjustRightInd w:val="0"/>
        <w:spacing w:after="0" w:line="360" w:lineRule="auto"/>
        <w:jc w:val="both"/>
        <w:rPr>
          <w:rFonts w:ascii="Times New Roman" w:hAnsi="Times New Roman"/>
          <w:color w:val="000000" w:themeColor="text1"/>
          <w:sz w:val="24"/>
          <w:szCs w:val="24"/>
          <w:lang w:eastAsia="ro-RO"/>
        </w:rPr>
      </w:pPr>
    </w:p>
    <w:p w14:paraId="73D2ECE4" w14:textId="77777777" w:rsidR="00110A1B" w:rsidRPr="00082F25" w:rsidRDefault="00110A1B" w:rsidP="005B244C">
      <w:pPr>
        <w:autoSpaceDE w:val="0"/>
        <w:autoSpaceDN w:val="0"/>
        <w:adjustRightInd w:val="0"/>
        <w:spacing w:after="0" w:line="360" w:lineRule="auto"/>
        <w:jc w:val="both"/>
        <w:rPr>
          <w:rFonts w:ascii="Times New Roman" w:hAnsi="Times New Roman"/>
          <w:color w:val="000000" w:themeColor="text1"/>
          <w:sz w:val="24"/>
          <w:szCs w:val="24"/>
          <w:lang w:eastAsia="ro-RO"/>
        </w:rPr>
      </w:pPr>
    </w:p>
    <w:p w14:paraId="7DD6E7DA" w14:textId="77777777" w:rsidR="00110A1B" w:rsidRPr="00082F25" w:rsidRDefault="00110A1B" w:rsidP="005B244C">
      <w:pPr>
        <w:autoSpaceDE w:val="0"/>
        <w:autoSpaceDN w:val="0"/>
        <w:adjustRightInd w:val="0"/>
        <w:spacing w:after="0" w:line="360" w:lineRule="auto"/>
        <w:jc w:val="both"/>
        <w:rPr>
          <w:rFonts w:ascii="Times New Roman" w:hAnsi="Times New Roman"/>
          <w:color w:val="000000" w:themeColor="text1"/>
          <w:sz w:val="24"/>
          <w:szCs w:val="24"/>
          <w:lang w:eastAsia="ro-RO"/>
        </w:rPr>
      </w:pPr>
    </w:p>
    <w:p w14:paraId="38898E28" w14:textId="77777777" w:rsidR="00110A1B" w:rsidRPr="00082F25" w:rsidRDefault="00110A1B" w:rsidP="005B244C">
      <w:pPr>
        <w:autoSpaceDE w:val="0"/>
        <w:autoSpaceDN w:val="0"/>
        <w:adjustRightInd w:val="0"/>
        <w:spacing w:after="0" w:line="360" w:lineRule="auto"/>
        <w:jc w:val="both"/>
        <w:rPr>
          <w:rFonts w:ascii="Times New Roman" w:hAnsi="Times New Roman"/>
          <w:color w:val="000000" w:themeColor="text1"/>
          <w:sz w:val="24"/>
          <w:szCs w:val="24"/>
          <w:lang w:eastAsia="ro-RO"/>
        </w:rPr>
      </w:pPr>
    </w:p>
    <w:p w14:paraId="129F195E" w14:textId="77777777" w:rsidR="005B244C" w:rsidRPr="00082F25" w:rsidRDefault="005B244C" w:rsidP="00F063CD">
      <w:pPr>
        <w:autoSpaceDE w:val="0"/>
        <w:autoSpaceDN w:val="0"/>
        <w:adjustRightInd w:val="0"/>
        <w:spacing w:after="0" w:line="360" w:lineRule="auto"/>
        <w:jc w:val="right"/>
        <w:rPr>
          <w:rFonts w:ascii="Times New Roman" w:hAnsi="Times New Roman"/>
          <w:color w:val="000000" w:themeColor="text1"/>
          <w:sz w:val="24"/>
          <w:szCs w:val="24"/>
          <w:lang w:eastAsia="ro-RO"/>
        </w:rPr>
      </w:pPr>
    </w:p>
    <w:p w14:paraId="1CB4B483" w14:textId="77777777" w:rsidR="00F063CD" w:rsidRDefault="00F063CD" w:rsidP="001F6271">
      <w:pPr>
        <w:autoSpaceDE w:val="0"/>
        <w:autoSpaceDN w:val="0"/>
        <w:adjustRightInd w:val="0"/>
        <w:spacing w:after="0"/>
        <w:jc w:val="both"/>
        <w:rPr>
          <w:rFonts w:ascii="Times New Roman" w:hAnsi="Times New Roman"/>
          <w:b/>
          <w:bCs/>
          <w:color w:val="000000" w:themeColor="text1"/>
          <w:sz w:val="24"/>
          <w:szCs w:val="24"/>
          <w:lang w:eastAsia="ro-RO"/>
        </w:rPr>
      </w:pPr>
    </w:p>
    <w:p w14:paraId="666C964F" w14:textId="77777777" w:rsidR="006F2E7B" w:rsidRDefault="006F2E7B" w:rsidP="001F6271">
      <w:pPr>
        <w:autoSpaceDE w:val="0"/>
        <w:autoSpaceDN w:val="0"/>
        <w:adjustRightInd w:val="0"/>
        <w:spacing w:after="0"/>
        <w:jc w:val="both"/>
        <w:rPr>
          <w:rFonts w:ascii="Times New Roman" w:hAnsi="Times New Roman"/>
          <w:b/>
          <w:bCs/>
          <w:color w:val="000000" w:themeColor="text1"/>
          <w:sz w:val="24"/>
          <w:szCs w:val="24"/>
          <w:lang w:eastAsia="ro-RO"/>
        </w:rPr>
      </w:pPr>
    </w:p>
    <w:p w14:paraId="1DE88DEB" w14:textId="77777777" w:rsidR="006F2E7B" w:rsidRDefault="006F2E7B" w:rsidP="001F6271">
      <w:pPr>
        <w:autoSpaceDE w:val="0"/>
        <w:autoSpaceDN w:val="0"/>
        <w:adjustRightInd w:val="0"/>
        <w:spacing w:after="0"/>
        <w:jc w:val="both"/>
        <w:rPr>
          <w:rFonts w:ascii="Times New Roman" w:hAnsi="Times New Roman"/>
          <w:b/>
          <w:bCs/>
          <w:color w:val="000000" w:themeColor="text1"/>
          <w:sz w:val="24"/>
          <w:szCs w:val="24"/>
          <w:lang w:eastAsia="ro-RO"/>
        </w:rPr>
      </w:pPr>
    </w:p>
    <w:p w14:paraId="7984F088" w14:textId="77777777" w:rsidR="006F2E7B" w:rsidRDefault="006F2E7B" w:rsidP="001F6271">
      <w:pPr>
        <w:autoSpaceDE w:val="0"/>
        <w:autoSpaceDN w:val="0"/>
        <w:adjustRightInd w:val="0"/>
        <w:spacing w:after="0"/>
        <w:jc w:val="both"/>
        <w:rPr>
          <w:rFonts w:ascii="Times New Roman" w:hAnsi="Times New Roman"/>
          <w:b/>
          <w:bCs/>
          <w:color w:val="000000" w:themeColor="text1"/>
          <w:sz w:val="24"/>
          <w:szCs w:val="24"/>
          <w:lang w:eastAsia="ro-RO"/>
        </w:rPr>
      </w:pPr>
    </w:p>
    <w:p w14:paraId="7C9CF16E" w14:textId="7C0C8EE8"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1.2. Obiectivul lucrării </w:t>
      </w:r>
    </w:p>
    <w:p w14:paraId="2BE6F156" w14:textId="2D0D796A"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Prezenta documentație de urbanism se elaborează pentru amplasamentul din</w:t>
      </w:r>
      <w:r w:rsidRPr="00082F25">
        <w:rPr>
          <w:rFonts w:ascii="Times New Roman" w:hAnsi="Times New Roman"/>
          <w:b/>
          <w:i/>
          <w:color w:val="000000" w:themeColor="text1"/>
          <w:sz w:val="24"/>
          <w:szCs w:val="24"/>
        </w:rPr>
        <w:t xml:space="preserve"> strada 14 Octombrie nr.84 /Aleea Digului nr.40, Târgu Jiu, județul Gorj</w:t>
      </w:r>
      <w:r w:rsidRPr="00082F25">
        <w:rPr>
          <w:rFonts w:ascii="Times New Roman" w:hAnsi="Times New Roman"/>
          <w:color w:val="000000" w:themeColor="text1"/>
          <w:sz w:val="24"/>
          <w:szCs w:val="24"/>
          <w:lang w:eastAsia="ro-RO"/>
        </w:rPr>
        <w:t xml:space="preserve">. Imobilul intravilan este format din teren cu o suprafață totală din acte </w:t>
      </w:r>
      <w:r w:rsidRPr="00082F25">
        <w:rPr>
          <w:rFonts w:ascii="Times New Roman" w:hAnsi="Times New Roman"/>
          <w:b/>
          <w:bCs/>
          <w:color w:val="000000" w:themeColor="text1"/>
          <w:sz w:val="24"/>
          <w:szCs w:val="24"/>
          <w:lang w:eastAsia="ro-RO"/>
        </w:rPr>
        <w:t xml:space="preserve">4118,00 mp - </w:t>
      </w:r>
      <w:r w:rsidRPr="00082F25">
        <w:rPr>
          <w:rFonts w:ascii="Times New Roman" w:hAnsi="Times New Roman"/>
          <w:bCs/>
          <w:color w:val="000000" w:themeColor="text1"/>
          <w:sz w:val="24"/>
          <w:szCs w:val="24"/>
          <w:lang w:eastAsia="ro-RO"/>
        </w:rPr>
        <w:t>măsurată</w:t>
      </w:r>
      <w:r w:rsidRPr="00082F25">
        <w:rPr>
          <w:rFonts w:ascii="Times New Roman" w:hAnsi="Times New Roman"/>
          <w:b/>
          <w:bCs/>
          <w:color w:val="000000" w:themeColor="text1"/>
          <w:sz w:val="24"/>
          <w:szCs w:val="24"/>
          <w:lang w:eastAsia="ro-RO"/>
        </w:rPr>
        <w:t xml:space="preserve"> 4.168 mp, </w:t>
      </w:r>
      <w:r w:rsidRPr="00082F25">
        <w:rPr>
          <w:rFonts w:ascii="Times New Roman" w:hAnsi="Times New Roman"/>
          <w:color w:val="000000" w:themeColor="text1"/>
          <w:sz w:val="24"/>
          <w:szCs w:val="24"/>
          <w:lang w:eastAsia="ro-RO"/>
        </w:rPr>
        <w:t>liber de construcții, deținut de S.C. YMY RESIDENCE S.R.L conform act de proprietate nr. 1018/14.05.2019 încheiat la NP Claudiu Manta, intabulat Carte Funciară veche 57241, Carte Funciară nouă 58853, nr. topografic vechi 57241, nr. topografic nou 58853, nr. Cadastral vechi 57241, nr. Cadastral nou 58853.</w:t>
      </w:r>
    </w:p>
    <w:p w14:paraId="55C54B21" w14:textId="78F79D6A"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Inițiatorul S.C. YMY RESIDENCE S.R.L dorește să construiască pe terenul aflat în proprietate, </w:t>
      </w:r>
      <w:r w:rsidRPr="00082F25">
        <w:rPr>
          <w:rFonts w:ascii="Times New Roman" w:hAnsi="Times New Roman"/>
          <w:b/>
          <w:i/>
          <w:color w:val="000000" w:themeColor="text1"/>
          <w:sz w:val="24"/>
          <w:szCs w:val="24"/>
        </w:rPr>
        <w:t xml:space="preserve">Ansamblu Urban </w:t>
      </w:r>
      <w:r w:rsidRPr="00082F25">
        <w:rPr>
          <w:rFonts w:ascii="Times New Roman" w:hAnsi="Times New Roman"/>
          <w:b/>
          <w:bCs/>
          <w:i/>
          <w:color w:val="000000" w:themeColor="text1"/>
          <w:sz w:val="24"/>
          <w:szCs w:val="24"/>
          <w:lang w:eastAsia="ro-RO"/>
        </w:rPr>
        <w:t>cu funcțiune mixtă</w:t>
      </w:r>
      <w:r w:rsidRPr="00082F25">
        <w:rPr>
          <w:rFonts w:ascii="Times New Roman" w:hAnsi="Times New Roman"/>
          <w:b/>
          <w:i/>
          <w:color w:val="000000" w:themeColor="text1"/>
          <w:sz w:val="24"/>
          <w:szCs w:val="24"/>
        </w:rPr>
        <w:t>,</w:t>
      </w:r>
      <w:r w:rsidRPr="00082F25">
        <w:rPr>
          <w:rFonts w:ascii="Times New Roman" w:hAnsi="Times New Roman"/>
          <w:b/>
          <w:bCs/>
          <w:i/>
          <w:color w:val="000000" w:themeColor="text1"/>
          <w:sz w:val="24"/>
          <w:szCs w:val="24"/>
          <w:lang w:eastAsia="ro-RO"/>
        </w:rPr>
        <w:t xml:space="preserve"> Rh maxim = S/Ds+P+5E</w:t>
      </w:r>
      <w:r w:rsidRPr="00082F25">
        <w:rPr>
          <w:rFonts w:ascii="Times New Roman" w:hAnsi="Times New Roman"/>
          <w:color w:val="000000" w:themeColor="text1"/>
          <w:sz w:val="24"/>
          <w:szCs w:val="24"/>
          <w:lang w:eastAsia="ro-RO"/>
        </w:rPr>
        <w:t xml:space="preserve"> în concordanță cu tendințele de dezvoltare ale ariei studiate și a funcțiunilor existente în zonă. </w:t>
      </w:r>
    </w:p>
    <w:p w14:paraId="0CE0177E" w14:textId="4E5ED76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Conform </w:t>
      </w:r>
      <w:r w:rsidRPr="00082F25">
        <w:rPr>
          <w:rFonts w:ascii="Times New Roman" w:hAnsi="Times New Roman"/>
          <w:b/>
          <w:color w:val="000000" w:themeColor="text1"/>
          <w:sz w:val="24"/>
          <w:szCs w:val="24"/>
          <w:lang w:eastAsia="ro-RO"/>
        </w:rPr>
        <w:t>Certificatului de Urbanism nr. 1685 din 03.10.2019</w:t>
      </w:r>
      <w:r w:rsidRPr="00082F25">
        <w:rPr>
          <w:rFonts w:ascii="Times New Roman" w:hAnsi="Times New Roman"/>
          <w:color w:val="000000" w:themeColor="text1"/>
          <w:sz w:val="24"/>
          <w:szCs w:val="24"/>
          <w:lang w:eastAsia="ro-RO"/>
        </w:rPr>
        <w:t xml:space="preserve"> </w:t>
      </w:r>
      <w:r w:rsidR="00CC6A48" w:rsidRPr="00CC6A48">
        <w:rPr>
          <w:rFonts w:ascii="Times New Roman" w:hAnsi="Times New Roman" w:cs="Times New Roman"/>
          <w:sz w:val="24"/>
          <w:szCs w:val="24"/>
        </w:rPr>
        <w:t xml:space="preserve">și Avizului de Oportunitate nr. 4597 </w:t>
      </w:r>
      <w:proofErr w:type="gramStart"/>
      <w:r w:rsidR="00CC6A48" w:rsidRPr="00CC6A48">
        <w:rPr>
          <w:rFonts w:ascii="Times New Roman" w:hAnsi="Times New Roman" w:cs="Times New Roman"/>
          <w:sz w:val="24"/>
          <w:szCs w:val="24"/>
        </w:rPr>
        <w:t>din</w:t>
      </w:r>
      <w:proofErr w:type="gramEnd"/>
      <w:r w:rsidR="00CC6A48" w:rsidRPr="00CC6A48">
        <w:rPr>
          <w:rFonts w:ascii="Times New Roman" w:hAnsi="Times New Roman" w:cs="Times New Roman"/>
          <w:sz w:val="24"/>
          <w:szCs w:val="24"/>
        </w:rPr>
        <w:t xml:space="preserve"> 06.04.2020</w:t>
      </w:r>
      <w:r w:rsidR="00CC6A48">
        <w:rPr>
          <w:rFonts w:ascii="Times New Roman" w:hAnsi="Times New Roman" w:cs="Times New Roman"/>
          <w:sz w:val="24"/>
          <w:szCs w:val="24"/>
        </w:rPr>
        <w:t xml:space="preserve">, </w:t>
      </w:r>
      <w:bookmarkStart w:id="0" w:name="_Hlk61377775"/>
      <w:r w:rsidR="00CC6A48" w:rsidRPr="00082F25">
        <w:rPr>
          <w:rFonts w:ascii="Times New Roman" w:hAnsi="Times New Roman"/>
          <w:color w:val="000000" w:themeColor="text1"/>
          <w:sz w:val="24"/>
          <w:szCs w:val="24"/>
          <w:lang w:eastAsia="ro-RO"/>
        </w:rPr>
        <w:t>eli</w:t>
      </w:r>
      <w:r w:rsidR="00CC6A48" w:rsidRPr="00CC6A48">
        <w:rPr>
          <w:rFonts w:ascii="Times New Roman" w:hAnsi="Times New Roman" w:cs="Times New Roman"/>
          <w:color w:val="000000" w:themeColor="text1"/>
          <w:sz w:val="24"/>
          <w:szCs w:val="24"/>
          <w:lang w:eastAsia="ro-RO"/>
        </w:rPr>
        <w:t>berat</w:t>
      </w:r>
      <w:r w:rsidR="00CC6A48">
        <w:rPr>
          <w:rFonts w:ascii="Times New Roman" w:hAnsi="Times New Roman" w:cs="Times New Roman"/>
          <w:color w:val="000000" w:themeColor="text1"/>
          <w:sz w:val="24"/>
          <w:szCs w:val="24"/>
          <w:lang w:eastAsia="ro-RO"/>
        </w:rPr>
        <w:t>e</w:t>
      </w:r>
      <w:r w:rsidR="00CC6A48" w:rsidRPr="00CC6A48">
        <w:rPr>
          <w:rFonts w:ascii="Times New Roman" w:hAnsi="Times New Roman" w:cs="Times New Roman"/>
          <w:color w:val="000000" w:themeColor="text1"/>
          <w:sz w:val="24"/>
          <w:szCs w:val="24"/>
          <w:lang w:eastAsia="ro-RO"/>
        </w:rPr>
        <w:t xml:space="preserve"> de primăria Municipiului Târgu Jiu</w:t>
      </w:r>
      <w:bookmarkEnd w:id="0"/>
      <w:r w:rsidRPr="00CC6A48">
        <w:rPr>
          <w:rFonts w:ascii="Times New Roman" w:hAnsi="Times New Roman" w:cs="Times New Roman"/>
          <w:color w:val="000000" w:themeColor="text1"/>
          <w:sz w:val="24"/>
          <w:szCs w:val="24"/>
          <w:lang w:eastAsia="ro-RO"/>
        </w:rPr>
        <w:t xml:space="preserve">, pentru realizarea dezideratelor </w:t>
      </w:r>
      <w:r w:rsidRPr="00082F25">
        <w:rPr>
          <w:rFonts w:ascii="Times New Roman" w:hAnsi="Times New Roman"/>
          <w:color w:val="000000" w:themeColor="text1"/>
          <w:sz w:val="24"/>
          <w:szCs w:val="24"/>
          <w:lang w:eastAsia="ro-RO"/>
        </w:rPr>
        <w:t>propuse este necesară elaborarea unei documentații PUZ</w:t>
      </w:r>
      <w:r w:rsidR="00CC6A48">
        <w:rPr>
          <w:rFonts w:ascii="Times New Roman" w:hAnsi="Times New Roman"/>
          <w:color w:val="000000" w:themeColor="text1"/>
          <w:sz w:val="24"/>
          <w:szCs w:val="24"/>
          <w:lang w:eastAsia="ro-RO"/>
        </w:rPr>
        <w:t xml:space="preserve"> cu respectarea legislatiei in vigoare</w:t>
      </w:r>
      <w:r w:rsidRPr="00082F25">
        <w:rPr>
          <w:rFonts w:ascii="Times New Roman" w:hAnsi="Times New Roman"/>
          <w:color w:val="000000" w:themeColor="text1"/>
          <w:sz w:val="24"/>
          <w:szCs w:val="24"/>
          <w:lang w:eastAsia="ro-RO"/>
        </w:rPr>
        <w:t xml:space="preserve">. </w:t>
      </w:r>
    </w:p>
    <w:p w14:paraId="0BF202D6" w14:textId="277A79D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Scopul elaborării prezentului P.U.Z. constă în reglementarea urbanistică </w:t>
      </w:r>
      <w:proofErr w:type="gramStart"/>
      <w:r w:rsidRPr="00082F25">
        <w:rPr>
          <w:rFonts w:ascii="Times New Roman" w:hAnsi="Times New Roman"/>
          <w:color w:val="000000" w:themeColor="text1"/>
          <w:sz w:val="24"/>
          <w:szCs w:val="24"/>
          <w:lang w:eastAsia="ro-RO"/>
        </w:rPr>
        <w:t>a</w:t>
      </w:r>
      <w:proofErr w:type="gramEnd"/>
      <w:r w:rsidRPr="00082F25">
        <w:rPr>
          <w:rFonts w:ascii="Times New Roman" w:hAnsi="Times New Roman"/>
          <w:color w:val="000000" w:themeColor="text1"/>
          <w:sz w:val="24"/>
          <w:szCs w:val="24"/>
          <w:lang w:eastAsia="ro-RO"/>
        </w:rPr>
        <w:t xml:space="preserve"> imobilului, respectiv stabilirea regulilor de construire, indicatori urbanistici, retrageri față de limitele de proprietate conform prevederilor R.L.U. aferente P.U.G. Târgu Jiu, nr. 279/1995 prelungit prin Hotărârea Consiliului Județean/Local Târgu Jiu nr. 534/2018. </w:t>
      </w:r>
    </w:p>
    <w:p w14:paraId="45AF8A58" w14:textId="77777777" w:rsidR="004D642F" w:rsidRPr="00082F25" w:rsidRDefault="004D642F" w:rsidP="00AC5209">
      <w:pPr>
        <w:autoSpaceDE w:val="0"/>
        <w:autoSpaceDN w:val="0"/>
        <w:adjustRightInd w:val="0"/>
        <w:spacing w:after="0" w:line="360" w:lineRule="auto"/>
        <w:ind w:firstLine="810"/>
        <w:jc w:val="both"/>
        <w:rPr>
          <w:rFonts w:ascii="Times New Roman" w:hAnsi="Times New Roman"/>
          <w:color w:val="000000" w:themeColor="text1"/>
          <w:sz w:val="24"/>
          <w:szCs w:val="24"/>
          <w:lang w:eastAsia="ro-RO"/>
        </w:rPr>
      </w:pPr>
    </w:p>
    <w:p w14:paraId="20B6AC63" w14:textId="294B9E65" w:rsidR="007753DF" w:rsidRPr="00082F25" w:rsidRDefault="007753DF"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1.3. Obiective </w:t>
      </w:r>
      <w:r w:rsidR="007566D9" w:rsidRPr="00082F25">
        <w:rPr>
          <w:rFonts w:ascii="Times New Roman" w:hAnsi="Times New Roman"/>
          <w:b/>
          <w:bCs/>
          <w:color w:val="000000" w:themeColor="text1"/>
          <w:sz w:val="24"/>
          <w:szCs w:val="24"/>
          <w:lang w:eastAsia="ro-RO"/>
        </w:rPr>
        <w:t>generale</w:t>
      </w:r>
    </w:p>
    <w:p w14:paraId="313A349A" w14:textId="150B7B96" w:rsidR="007566D9" w:rsidRPr="00082F25" w:rsidRDefault="007566D9"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Schimbare de destinație din zonă de instituții publice și servicii, cu funcțiuni complementare în zonă de locuințe colective și servicii complementare;</w:t>
      </w:r>
    </w:p>
    <w:p w14:paraId="75D8D433" w14:textId="0C5C00CC" w:rsidR="00662E3E" w:rsidRPr="00082F25" w:rsidRDefault="007566D9"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Schimbare regim de înălțime din P+P+2 în S+</w:t>
      </w:r>
      <w:r w:rsidR="00662E3E" w:rsidRPr="00082F25">
        <w:rPr>
          <w:rFonts w:ascii="Times New Roman" w:hAnsi="Times New Roman"/>
          <w:color w:val="000000" w:themeColor="text1"/>
          <w:sz w:val="24"/>
          <w:szCs w:val="24"/>
          <w:lang w:eastAsia="ro-RO"/>
        </w:rPr>
        <w:t>Ds+P+5E</w:t>
      </w:r>
      <w:r w:rsidR="004D642F" w:rsidRPr="00082F25">
        <w:rPr>
          <w:rFonts w:ascii="Times New Roman" w:hAnsi="Times New Roman"/>
          <w:color w:val="000000" w:themeColor="text1"/>
          <w:sz w:val="24"/>
          <w:szCs w:val="24"/>
          <w:lang w:eastAsia="ro-RO"/>
        </w:rPr>
        <w:t>;</w:t>
      </w:r>
      <w:r w:rsidR="00662E3E" w:rsidRPr="00082F25">
        <w:rPr>
          <w:rFonts w:ascii="Times New Roman" w:hAnsi="Times New Roman"/>
          <w:color w:val="000000" w:themeColor="text1"/>
          <w:sz w:val="24"/>
          <w:szCs w:val="24"/>
          <w:lang w:eastAsia="ro-RO"/>
        </w:rPr>
        <w:t xml:space="preserve"> </w:t>
      </w:r>
    </w:p>
    <w:p w14:paraId="39966872" w14:textId="58E36205" w:rsidR="00A25DDE" w:rsidRPr="00082F25" w:rsidRDefault="00A25DDE"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Procent de ocupare al teremului maxim </w:t>
      </w:r>
      <w:r w:rsidR="00E0588C" w:rsidRPr="00082F25">
        <w:rPr>
          <w:rFonts w:ascii="Times New Roman" w:hAnsi="Times New Roman"/>
          <w:color w:val="000000" w:themeColor="text1"/>
          <w:sz w:val="24"/>
          <w:szCs w:val="24"/>
          <w:lang w:eastAsia="ro-RO"/>
        </w:rPr>
        <w:t>propus</w:t>
      </w:r>
      <w:r w:rsidRPr="00082F25">
        <w:rPr>
          <w:rFonts w:ascii="Times New Roman" w:hAnsi="Times New Roman"/>
          <w:color w:val="000000" w:themeColor="text1"/>
          <w:sz w:val="24"/>
          <w:szCs w:val="24"/>
          <w:lang w:eastAsia="ro-RO"/>
        </w:rPr>
        <w:t xml:space="preserve"> - P.O.T. 40%</w:t>
      </w:r>
      <w:r w:rsidR="004D642F" w:rsidRPr="00082F25">
        <w:rPr>
          <w:rFonts w:ascii="Times New Roman" w:hAnsi="Times New Roman"/>
          <w:color w:val="000000" w:themeColor="text1"/>
          <w:sz w:val="24"/>
          <w:szCs w:val="24"/>
          <w:lang w:eastAsia="ro-RO"/>
        </w:rPr>
        <w:t>;</w:t>
      </w:r>
    </w:p>
    <w:p w14:paraId="71A5880E" w14:textId="05E26257" w:rsidR="00A25DDE" w:rsidRPr="00082F25" w:rsidRDefault="00A25DDE"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Coeficient de utilizare a </w:t>
      </w:r>
      <w:proofErr w:type="gramStart"/>
      <w:r w:rsidRPr="00082F25">
        <w:rPr>
          <w:rFonts w:ascii="Times New Roman" w:hAnsi="Times New Roman"/>
          <w:color w:val="000000" w:themeColor="text1"/>
          <w:sz w:val="24"/>
          <w:szCs w:val="24"/>
          <w:lang w:eastAsia="ro-RO"/>
        </w:rPr>
        <w:t>terenului  maxim</w:t>
      </w:r>
      <w:proofErr w:type="gramEnd"/>
      <w:r w:rsidRPr="00082F25">
        <w:rPr>
          <w:rFonts w:ascii="Times New Roman" w:hAnsi="Times New Roman"/>
          <w:color w:val="000000" w:themeColor="text1"/>
          <w:sz w:val="24"/>
          <w:szCs w:val="24"/>
          <w:lang w:eastAsia="ro-RO"/>
        </w:rPr>
        <w:t xml:space="preserve"> </w:t>
      </w:r>
      <w:r w:rsidR="00E0588C" w:rsidRPr="00082F25">
        <w:rPr>
          <w:rFonts w:ascii="Times New Roman" w:hAnsi="Times New Roman"/>
          <w:color w:val="000000" w:themeColor="text1"/>
          <w:sz w:val="24"/>
          <w:szCs w:val="24"/>
          <w:lang w:eastAsia="ro-RO"/>
        </w:rPr>
        <w:t>propus</w:t>
      </w:r>
      <w:r w:rsidR="00F03A8D">
        <w:rPr>
          <w:rFonts w:ascii="Times New Roman" w:hAnsi="Times New Roman"/>
          <w:color w:val="000000" w:themeColor="text1"/>
          <w:sz w:val="24"/>
          <w:szCs w:val="24"/>
          <w:lang w:eastAsia="ro-RO"/>
        </w:rPr>
        <w:t xml:space="preserve"> -</w:t>
      </w:r>
      <w:r w:rsidR="00E0588C" w:rsidRPr="00082F25">
        <w:rPr>
          <w:rFonts w:ascii="Times New Roman" w:hAnsi="Times New Roman"/>
          <w:color w:val="000000" w:themeColor="text1"/>
          <w:sz w:val="24"/>
          <w:szCs w:val="24"/>
          <w:lang w:eastAsia="ro-RO"/>
        </w:rPr>
        <w:t xml:space="preserve"> </w:t>
      </w:r>
      <w:r w:rsidRPr="00082F25">
        <w:rPr>
          <w:rFonts w:ascii="Times New Roman" w:hAnsi="Times New Roman"/>
          <w:color w:val="000000" w:themeColor="text1"/>
          <w:sz w:val="24"/>
          <w:szCs w:val="24"/>
          <w:lang w:eastAsia="ro-RO"/>
        </w:rPr>
        <w:t>C.U.T. 2,3mp</w:t>
      </w:r>
      <w:r w:rsidR="004D642F" w:rsidRPr="00082F25">
        <w:rPr>
          <w:rFonts w:ascii="Times New Roman" w:hAnsi="Times New Roman"/>
          <w:color w:val="000000" w:themeColor="text1"/>
          <w:sz w:val="24"/>
          <w:szCs w:val="24"/>
          <w:lang w:eastAsia="ro-RO"/>
        </w:rPr>
        <w:t>;</w:t>
      </w:r>
    </w:p>
    <w:p w14:paraId="408D3341" w14:textId="64418CD3" w:rsidR="00802F81" w:rsidRPr="00082F25" w:rsidRDefault="00802F81"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Realizare accese pietonale </w:t>
      </w:r>
      <w:r w:rsidRPr="00082F25">
        <w:rPr>
          <w:rFonts w:ascii="Times New Roman" w:hAnsi="Times New Roman"/>
          <w:color w:val="000000" w:themeColor="text1"/>
          <w:sz w:val="24"/>
          <w:szCs w:val="24"/>
          <w:lang w:val="ro-RO" w:eastAsia="ro-RO"/>
        </w:rPr>
        <w:t>și carosabile</w:t>
      </w:r>
      <w:r w:rsidR="001B3FC4" w:rsidRPr="00082F25">
        <w:rPr>
          <w:rFonts w:ascii="Times New Roman" w:hAnsi="Times New Roman"/>
          <w:color w:val="000000" w:themeColor="text1"/>
          <w:sz w:val="24"/>
          <w:szCs w:val="24"/>
          <w:lang w:val="ro-RO" w:eastAsia="ro-RO"/>
        </w:rPr>
        <w:t>;</w:t>
      </w:r>
    </w:p>
    <w:p w14:paraId="65140666" w14:textId="41C46ECB" w:rsidR="00802F81" w:rsidRPr="00082F25" w:rsidRDefault="00802F81"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Racordare și branșare rețele tehnico – edilitare publice</w:t>
      </w:r>
      <w:r w:rsidR="001B3FC4" w:rsidRPr="00082F25">
        <w:rPr>
          <w:rFonts w:ascii="Times New Roman" w:hAnsi="Times New Roman"/>
          <w:color w:val="000000" w:themeColor="text1"/>
          <w:sz w:val="24"/>
          <w:szCs w:val="24"/>
          <w:lang w:eastAsia="ro-RO"/>
        </w:rPr>
        <w:t>;</w:t>
      </w:r>
    </w:p>
    <w:p w14:paraId="0B1038D7" w14:textId="04E34616" w:rsidR="001B3FC4" w:rsidRPr="00082F25" w:rsidRDefault="001B3FC4"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Extinderi de rețele sau măririle de capacitate a rețelelor edilitare publice;</w:t>
      </w:r>
    </w:p>
    <w:p w14:paraId="1281493C" w14:textId="5EEE6747" w:rsidR="001B3FC4" w:rsidRPr="00082F25" w:rsidRDefault="001B3FC4"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Aspectul exterior al construcțiilor va fi unul armonios;</w:t>
      </w:r>
    </w:p>
    <w:p w14:paraId="7AFCF90A" w14:textId="1CAFEB5C" w:rsidR="001B3FC4" w:rsidRPr="00082F25" w:rsidRDefault="001B3FC4"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Asigurarea unui număr necesar de locuri de parcare pentru fiecare unitate locativă, inclusiv pentru spațiul comercial</w:t>
      </w:r>
      <w:r w:rsidR="00E0588C" w:rsidRPr="00082F25">
        <w:rPr>
          <w:rFonts w:ascii="Times New Roman" w:hAnsi="Times New Roman"/>
          <w:color w:val="000000" w:themeColor="text1"/>
          <w:sz w:val="24"/>
          <w:szCs w:val="24"/>
          <w:lang w:eastAsia="ro-RO"/>
        </w:rPr>
        <w:t xml:space="preserve"> și dimensionarea lor conform Stasului în vigoare;</w:t>
      </w:r>
    </w:p>
    <w:p w14:paraId="00FDC678" w14:textId="0285092B" w:rsidR="001B3FC4" w:rsidRPr="00082F25" w:rsidRDefault="001B3FC4"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w:t>
      </w:r>
      <w:r w:rsidR="00E0588C" w:rsidRPr="00082F25">
        <w:rPr>
          <w:rFonts w:ascii="Times New Roman" w:hAnsi="Times New Roman"/>
          <w:color w:val="000000" w:themeColor="text1"/>
          <w:sz w:val="24"/>
          <w:szCs w:val="24"/>
          <w:lang w:eastAsia="ro-RO"/>
        </w:rPr>
        <w:t>menajarea</w:t>
      </w:r>
      <w:r w:rsidRPr="00082F25">
        <w:rPr>
          <w:rFonts w:ascii="Times New Roman" w:hAnsi="Times New Roman"/>
          <w:color w:val="000000" w:themeColor="text1"/>
          <w:sz w:val="24"/>
          <w:szCs w:val="24"/>
          <w:lang w:eastAsia="ro-RO"/>
        </w:rPr>
        <w:t xml:space="preserve"> </w:t>
      </w:r>
      <w:r w:rsidR="00E0588C" w:rsidRPr="00082F25">
        <w:rPr>
          <w:rFonts w:ascii="Times New Roman" w:hAnsi="Times New Roman"/>
          <w:color w:val="000000" w:themeColor="text1"/>
          <w:sz w:val="24"/>
          <w:szCs w:val="24"/>
          <w:lang w:eastAsia="ro-RO"/>
        </w:rPr>
        <w:t>platformelor pentru colectarea selective a deșeurilor menajere;</w:t>
      </w:r>
    </w:p>
    <w:p w14:paraId="7FF4DFE4" w14:textId="042D81B2" w:rsidR="00E0588C" w:rsidRPr="00082F25" w:rsidRDefault="00E0588C"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Amenajarea de spații verzi și plantate;</w:t>
      </w:r>
    </w:p>
    <w:p w14:paraId="22FD045C" w14:textId="626CC182" w:rsidR="00E0588C" w:rsidRPr="00082F25" w:rsidRDefault="00E0588C" w:rsidP="00AC5209">
      <w:pPr>
        <w:pStyle w:val="ListParagraph"/>
        <w:numPr>
          <w:ilvl w:val="0"/>
          <w:numId w:val="20"/>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Amenajarea de locuri de joacă pentru copii;</w:t>
      </w:r>
    </w:p>
    <w:p w14:paraId="097F060C" w14:textId="29C1E99E" w:rsidR="001F6271"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1.</w:t>
      </w:r>
      <w:r w:rsidR="007753DF" w:rsidRPr="00082F25">
        <w:rPr>
          <w:rFonts w:ascii="Times New Roman" w:hAnsi="Times New Roman"/>
          <w:b/>
          <w:bCs/>
          <w:color w:val="000000" w:themeColor="text1"/>
          <w:sz w:val="24"/>
          <w:szCs w:val="24"/>
          <w:lang w:eastAsia="ro-RO"/>
        </w:rPr>
        <w:t>4</w:t>
      </w:r>
      <w:r w:rsidRPr="00082F25">
        <w:rPr>
          <w:rFonts w:ascii="Times New Roman" w:hAnsi="Times New Roman"/>
          <w:b/>
          <w:bCs/>
          <w:color w:val="000000" w:themeColor="text1"/>
          <w:sz w:val="24"/>
          <w:szCs w:val="24"/>
          <w:lang w:eastAsia="ro-RO"/>
        </w:rPr>
        <w:t xml:space="preserve">. Surse documentare </w:t>
      </w:r>
    </w:p>
    <w:p w14:paraId="4C469F23" w14:textId="5A022640" w:rsidR="005B244C" w:rsidRDefault="005B244C" w:rsidP="00AC5209">
      <w:pPr>
        <w:spacing w:after="0"/>
        <w:ind w:firstLine="810"/>
        <w:jc w:val="both"/>
        <w:rPr>
          <w:rFonts w:ascii="Times New Roman" w:hAnsi="Times New Roman"/>
          <w:color w:val="000000" w:themeColor="text1"/>
          <w:sz w:val="24"/>
          <w:szCs w:val="24"/>
          <w:lang w:val="it-IT"/>
        </w:rPr>
      </w:pPr>
      <w:r w:rsidRPr="00082F25">
        <w:rPr>
          <w:rFonts w:ascii="Times New Roman" w:hAnsi="Times New Roman"/>
          <w:color w:val="000000" w:themeColor="text1"/>
          <w:sz w:val="24"/>
          <w:szCs w:val="24"/>
          <w:lang w:val="it-IT" w:eastAsia="en-GB"/>
        </w:rPr>
        <w:t xml:space="preserve">Elaborarea </w:t>
      </w:r>
      <w:r w:rsidRPr="00082F25">
        <w:rPr>
          <w:rFonts w:ascii="Times New Roman" w:hAnsi="Times New Roman"/>
          <w:color w:val="000000" w:themeColor="text1"/>
          <w:sz w:val="24"/>
          <w:szCs w:val="24"/>
        </w:rPr>
        <w:t xml:space="preserve">P.U.Z. </w:t>
      </w:r>
      <w:r w:rsidRPr="00082F25">
        <w:rPr>
          <w:rFonts w:ascii="Times New Roman" w:hAnsi="Times New Roman"/>
          <w:color w:val="000000" w:themeColor="text1"/>
          <w:sz w:val="24"/>
          <w:szCs w:val="24"/>
          <w:lang w:val="it-IT" w:eastAsia="en-GB"/>
        </w:rPr>
        <w:t>s-a bazat pe legi și acte normative care cuprind reguli privind modul de ocupare a terenurilor și de realizare a construcțiilor, norme și standarde tehnice care fundamentează amplasarea și conformarea construcțiilor în acord cu exigențele de realizare a stabilității, securității și a siguranței în exploatare ale acestora, reguli proprii domeniului urbanismului și amenajării teritoriului privind ocuparea terenului în acord cu principiile dezvoltării durabile – configurația parcelelor, natura proprietătilor, amplasarea și conformarea construcțiilor, din care cele mai importante sunt :</w:t>
      </w:r>
      <w:r w:rsidRPr="00082F25">
        <w:rPr>
          <w:rFonts w:ascii="Times New Roman" w:hAnsi="Times New Roman"/>
          <w:color w:val="000000" w:themeColor="text1"/>
          <w:sz w:val="24"/>
          <w:szCs w:val="24"/>
          <w:lang w:val="it-IT"/>
        </w:rPr>
        <w:t xml:space="preserve"> </w:t>
      </w:r>
    </w:p>
    <w:p w14:paraId="26DDB4ED" w14:textId="77777777" w:rsidR="00521FBC" w:rsidRDefault="00521FBC" w:rsidP="00AC5209">
      <w:pPr>
        <w:spacing w:after="0"/>
        <w:ind w:firstLine="810"/>
        <w:jc w:val="both"/>
        <w:rPr>
          <w:rFonts w:ascii="Times New Roman" w:hAnsi="Times New Roman"/>
          <w:color w:val="000000" w:themeColor="text1"/>
          <w:sz w:val="24"/>
          <w:szCs w:val="24"/>
          <w:lang w:val="it-IT"/>
        </w:rPr>
      </w:pPr>
    </w:p>
    <w:p w14:paraId="5F4FF61B" w14:textId="77777777" w:rsidR="006F2E7B" w:rsidRPr="00082F25" w:rsidRDefault="006F2E7B" w:rsidP="00AC5209">
      <w:pPr>
        <w:spacing w:after="0"/>
        <w:ind w:firstLine="810"/>
        <w:jc w:val="both"/>
        <w:rPr>
          <w:rFonts w:ascii="Times New Roman" w:hAnsi="Times New Roman"/>
          <w:color w:val="000000" w:themeColor="text1"/>
          <w:sz w:val="24"/>
          <w:szCs w:val="24"/>
        </w:rPr>
      </w:pPr>
    </w:p>
    <w:p w14:paraId="4C53D675" w14:textId="517282F4"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bCs/>
          <w:color w:val="000000" w:themeColor="text1"/>
          <w:sz w:val="24"/>
          <w:szCs w:val="24"/>
          <w:lang w:eastAsia="ro-RO"/>
        </w:rPr>
        <w:t>Legea nr. 50/1991</w:t>
      </w:r>
      <w:r w:rsidRPr="00082F25">
        <w:rPr>
          <w:rFonts w:ascii="Times New Roman" w:hAnsi="Times New Roman"/>
          <w:color w:val="000000" w:themeColor="text1"/>
          <w:sz w:val="24"/>
          <w:szCs w:val="24"/>
          <w:lang w:eastAsia="ro-RO"/>
        </w:rPr>
        <w:t>- completata, modificata si republicata - ''</w:t>
      </w:r>
      <w:r w:rsidRPr="00082F25">
        <w:rPr>
          <w:rFonts w:ascii="Times New Roman" w:hAnsi="Times New Roman"/>
          <w:i/>
          <w:iCs/>
          <w:color w:val="000000" w:themeColor="text1"/>
          <w:sz w:val="24"/>
          <w:szCs w:val="24"/>
          <w:lang w:eastAsia="ro-RO"/>
        </w:rPr>
        <w:t>privind autorizarea executarii construc</w:t>
      </w:r>
      <w:r w:rsidR="008E5189" w:rsidRPr="00082F25">
        <w:rPr>
          <w:rFonts w:ascii="Times New Roman" w:hAnsi="Times New Roman"/>
          <w:i/>
          <w:iCs/>
          <w:color w:val="000000" w:themeColor="text1"/>
          <w:sz w:val="24"/>
          <w:szCs w:val="24"/>
          <w:lang w:eastAsia="ro-RO"/>
        </w:rPr>
        <w:t>ț</w:t>
      </w:r>
      <w:r w:rsidRPr="00082F25">
        <w:rPr>
          <w:rFonts w:ascii="Times New Roman" w:hAnsi="Times New Roman"/>
          <w:i/>
          <w:iCs/>
          <w:color w:val="000000" w:themeColor="text1"/>
          <w:sz w:val="24"/>
          <w:szCs w:val="24"/>
          <w:lang w:eastAsia="ro-RO"/>
        </w:rPr>
        <w:t xml:space="preserve">iilor </w:t>
      </w:r>
      <w:r w:rsidR="008E5189" w:rsidRPr="00082F25">
        <w:rPr>
          <w:rFonts w:ascii="Times New Roman" w:hAnsi="Times New Roman"/>
          <w:i/>
          <w:iCs/>
          <w:color w:val="000000" w:themeColor="text1"/>
          <w:sz w:val="24"/>
          <w:szCs w:val="24"/>
          <w:lang w:eastAsia="ro-RO"/>
        </w:rPr>
        <w:t>ș</w:t>
      </w:r>
      <w:r w:rsidRPr="00082F25">
        <w:rPr>
          <w:rFonts w:ascii="Times New Roman" w:hAnsi="Times New Roman"/>
          <w:i/>
          <w:iCs/>
          <w:color w:val="000000" w:themeColor="text1"/>
          <w:sz w:val="24"/>
          <w:szCs w:val="24"/>
          <w:lang w:eastAsia="ro-RO"/>
        </w:rPr>
        <w:t>i unele'' - m</w:t>
      </w:r>
      <w:r w:rsidR="008E5189" w:rsidRPr="00082F25">
        <w:rPr>
          <w:rFonts w:ascii="Times New Roman" w:hAnsi="Times New Roman"/>
          <w:i/>
          <w:iCs/>
          <w:color w:val="000000" w:themeColor="text1"/>
          <w:sz w:val="24"/>
          <w:szCs w:val="24"/>
          <w:lang w:eastAsia="ro-RO"/>
        </w:rPr>
        <w:t>ă</w:t>
      </w:r>
      <w:r w:rsidRPr="00082F25">
        <w:rPr>
          <w:rFonts w:ascii="Times New Roman" w:hAnsi="Times New Roman"/>
          <w:i/>
          <w:iCs/>
          <w:color w:val="000000" w:themeColor="text1"/>
          <w:sz w:val="24"/>
          <w:szCs w:val="24"/>
          <w:lang w:eastAsia="ro-RO"/>
        </w:rPr>
        <w:t>suri pentru realizarea locuin</w:t>
      </w:r>
      <w:r w:rsidR="008E5189" w:rsidRPr="00082F25">
        <w:rPr>
          <w:rFonts w:ascii="Times New Roman" w:hAnsi="Times New Roman"/>
          <w:i/>
          <w:iCs/>
          <w:color w:val="000000" w:themeColor="text1"/>
          <w:sz w:val="24"/>
          <w:szCs w:val="24"/>
          <w:lang w:eastAsia="ro-RO"/>
        </w:rPr>
        <w:t>ț</w:t>
      </w:r>
      <w:r w:rsidRPr="00082F25">
        <w:rPr>
          <w:rFonts w:ascii="Times New Roman" w:hAnsi="Times New Roman"/>
          <w:i/>
          <w:iCs/>
          <w:color w:val="000000" w:themeColor="text1"/>
          <w:sz w:val="24"/>
          <w:szCs w:val="24"/>
          <w:lang w:eastAsia="ro-RO"/>
        </w:rPr>
        <w:t>elor</w:t>
      </w:r>
      <w:r w:rsidRPr="00082F25">
        <w:rPr>
          <w:rFonts w:ascii="Times New Roman" w:hAnsi="Times New Roman"/>
          <w:color w:val="000000" w:themeColor="text1"/>
          <w:sz w:val="24"/>
          <w:szCs w:val="24"/>
          <w:lang w:eastAsia="ro-RO"/>
        </w:rPr>
        <w:t xml:space="preserve">; </w:t>
      </w:r>
      <w:r w:rsidRPr="00082F25">
        <w:rPr>
          <w:rFonts w:ascii="Times New Roman" w:hAnsi="Times New Roman"/>
          <w:color w:val="000000" w:themeColor="text1"/>
          <w:sz w:val="24"/>
          <w:szCs w:val="24"/>
        </w:rPr>
        <w:t>Legea nr. 33/</w:t>
      </w:r>
      <w:proofErr w:type="gramStart"/>
      <w:r w:rsidRPr="00082F25">
        <w:rPr>
          <w:rFonts w:ascii="Times New Roman" w:hAnsi="Times New Roman"/>
          <w:color w:val="000000" w:themeColor="text1"/>
          <w:sz w:val="24"/>
          <w:szCs w:val="24"/>
        </w:rPr>
        <w:t>1994  privind</w:t>
      </w:r>
      <w:proofErr w:type="gramEnd"/>
      <w:r w:rsidRPr="00082F25">
        <w:rPr>
          <w:rFonts w:ascii="Times New Roman" w:hAnsi="Times New Roman"/>
          <w:color w:val="000000" w:themeColor="text1"/>
          <w:sz w:val="24"/>
          <w:szCs w:val="24"/>
        </w:rPr>
        <w:t xml:space="preserve"> exproprierea pentru cauza de utilitate publică;</w:t>
      </w:r>
    </w:p>
    <w:p w14:paraId="4757310D" w14:textId="77777777"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Legea nr. 33/</w:t>
      </w:r>
      <w:proofErr w:type="gramStart"/>
      <w:r w:rsidRPr="00082F25">
        <w:rPr>
          <w:rFonts w:ascii="Times New Roman" w:hAnsi="Times New Roman"/>
          <w:b/>
          <w:color w:val="000000" w:themeColor="text1"/>
          <w:sz w:val="24"/>
          <w:szCs w:val="24"/>
        </w:rPr>
        <w:t>1994</w:t>
      </w:r>
      <w:r w:rsidRPr="00082F25">
        <w:rPr>
          <w:rFonts w:ascii="Times New Roman" w:hAnsi="Times New Roman"/>
          <w:color w:val="000000" w:themeColor="text1"/>
          <w:sz w:val="24"/>
          <w:szCs w:val="24"/>
        </w:rPr>
        <w:t xml:space="preserve">  privind</w:t>
      </w:r>
      <w:proofErr w:type="gramEnd"/>
      <w:r w:rsidRPr="00082F25">
        <w:rPr>
          <w:rFonts w:ascii="Times New Roman" w:hAnsi="Times New Roman"/>
          <w:color w:val="000000" w:themeColor="text1"/>
          <w:sz w:val="24"/>
          <w:szCs w:val="24"/>
        </w:rPr>
        <w:t xml:space="preserve"> exproprierea pentru cauza de utilitate publică;</w:t>
      </w:r>
    </w:p>
    <w:p w14:paraId="7701A4CC" w14:textId="77777777"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Legea nr. 213/</w:t>
      </w:r>
      <w:proofErr w:type="gramStart"/>
      <w:r w:rsidRPr="00082F25">
        <w:rPr>
          <w:rFonts w:ascii="Times New Roman" w:hAnsi="Times New Roman"/>
          <w:b/>
          <w:color w:val="000000" w:themeColor="text1"/>
          <w:sz w:val="24"/>
          <w:szCs w:val="24"/>
        </w:rPr>
        <w:t>1994</w:t>
      </w:r>
      <w:r w:rsidRPr="00082F25">
        <w:rPr>
          <w:rFonts w:ascii="Times New Roman" w:hAnsi="Times New Roman"/>
          <w:color w:val="000000" w:themeColor="text1"/>
          <w:sz w:val="24"/>
          <w:szCs w:val="24"/>
        </w:rPr>
        <w:t xml:space="preserve">  privind</w:t>
      </w:r>
      <w:proofErr w:type="gramEnd"/>
      <w:r w:rsidRPr="00082F25">
        <w:rPr>
          <w:rFonts w:ascii="Times New Roman" w:hAnsi="Times New Roman"/>
          <w:color w:val="000000" w:themeColor="text1"/>
          <w:sz w:val="24"/>
          <w:szCs w:val="24"/>
        </w:rPr>
        <w:t xml:space="preserve"> proprietatea publică și regimul juridic al acesteia;</w:t>
      </w:r>
    </w:p>
    <w:p w14:paraId="151C2797" w14:textId="77777777"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HGR nr. 525/1996</w:t>
      </w:r>
      <w:r w:rsidRPr="00082F25">
        <w:rPr>
          <w:rFonts w:ascii="Times New Roman" w:hAnsi="Times New Roman"/>
          <w:color w:val="000000" w:themeColor="text1"/>
          <w:sz w:val="24"/>
          <w:szCs w:val="24"/>
        </w:rPr>
        <w:t xml:space="preserve"> pentru aprobarea</w:t>
      </w:r>
      <w:r w:rsidRPr="00082F25">
        <w:rPr>
          <w:rFonts w:ascii="Times New Roman" w:hAnsi="Times New Roman"/>
          <w:i/>
          <w:color w:val="000000" w:themeColor="text1"/>
          <w:sz w:val="24"/>
          <w:szCs w:val="24"/>
        </w:rPr>
        <w:t xml:space="preserve"> Regulamentului General de Urbanism</w:t>
      </w:r>
      <w:r w:rsidRPr="00082F25">
        <w:rPr>
          <w:rFonts w:ascii="Times New Roman" w:hAnsi="Times New Roman"/>
          <w:color w:val="000000" w:themeColor="text1"/>
          <w:sz w:val="24"/>
          <w:szCs w:val="24"/>
        </w:rPr>
        <w:t>- republicată;</w:t>
      </w:r>
    </w:p>
    <w:p w14:paraId="74277A88" w14:textId="77777777" w:rsidR="005B244C" w:rsidRPr="00082F25" w:rsidRDefault="005B244C" w:rsidP="00AC5209">
      <w:pPr>
        <w:pStyle w:val="ListParagraph"/>
        <w:numPr>
          <w:ilvl w:val="0"/>
          <w:numId w:val="19"/>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b/>
          <w:bCs/>
          <w:color w:val="000000" w:themeColor="text1"/>
          <w:sz w:val="24"/>
          <w:szCs w:val="24"/>
          <w:lang w:eastAsia="ro-RO"/>
        </w:rPr>
        <w:t xml:space="preserve">Legea nr. 7/1996 </w:t>
      </w:r>
      <w:r w:rsidRPr="00082F25">
        <w:rPr>
          <w:rFonts w:ascii="Times New Roman" w:hAnsi="Times New Roman"/>
          <w:color w:val="000000" w:themeColor="text1"/>
          <w:sz w:val="24"/>
          <w:szCs w:val="24"/>
          <w:lang w:eastAsia="ro-RO"/>
        </w:rPr>
        <w:t xml:space="preserve">- completata, modificata si republicat - a cadastrului imobiliar si publicitatii imobiliare; </w:t>
      </w:r>
    </w:p>
    <w:p w14:paraId="2994B9D4" w14:textId="7C3A3613" w:rsidR="005B244C" w:rsidRPr="00082F25" w:rsidRDefault="005B244C" w:rsidP="00AC5209">
      <w:pPr>
        <w:pStyle w:val="ListParagraph"/>
        <w:numPr>
          <w:ilvl w:val="0"/>
          <w:numId w:val="19"/>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b/>
          <w:color w:val="000000" w:themeColor="text1"/>
          <w:sz w:val="24"/>
          <w:szCs w:val="24"/>
        </w:rPr>
        <w:t>Hotărârea Guvernului nr. 1076/2004</w:t>
      </w:r>
      <w:r w:rsidRPr="00082F25">
        <w:rPr>
          <w:rFonts w:cstheme="minorHAnsi"/>
          <w:color w:val="000000" w:themeColor="text1"/>
          <w:sz w:val="28"/>
          <w:szCs w:val="28"/>
        </w:rPr>
        <w:t xml:space="preserve"> </w:t>
      </w:r>
      <w:r w:rsidRPr="00082F25">
        <w:rPr>
          <w:rFonts w:ascii="Times New Roman" w:hAnsi="Times New Roman"/>
          <w:color w:val="000000" w:themeColor="text1"/>
          <w:sz w:val="24"/>
          <w:szCs w:val="24"/>
        </w:rPr>
        <w:t xml:space="preserve">privind stabilirea procedurii de realizare </w:t>
      </w:r>
      <w:proofErr w:type="gramStart"/>
      <w:r w:rsidRPr="00082F25">
        <w:rPr>
          <w:rFonts w:ascii="Times New Roman" w:hAnsi="Times New Roman"/>
          <w:color w:val="000000" w:themeColor="text1"/>
          <w:sz w:val="24"/>
          <w:szCs w:val="24"/>
        </w:rPr>
        <w:t>a</w:t>
      </w:r>
      <w:proofErr w:type="gramEnd"/>
      <w:r w:rsidRPr="00082F25">
        <w:rPr>
          <w:rFonts w:ascii="Times New Roman" w:hAnsi="Times New Roman"/>
          <w:color w:val="000000" w:themeColor="text1"/>
          <w:sz w:val="24"/>
          <w:szCs w:val="24"/>
        </w:rPr>
        <w:t xml:space="preserve"> evaluării de mediu pentru planuri şi programe</w:t>
      </w:r>
      <w:r w:rsidR="00110A1B" w:rsidRPr="00082F25">
        <w:rPr>
          <w:rFonts w:ascii="Times New Roman" w:hAnsi="Times New Roman"/>
          <w:color w:val="000000" w:themeColor="text1"/>
          <w:sz w:val="24"/>
          <w:szCs w:val="24"/>
        </w:rPr>
        <w:t>;</w:t>
      </w:r>
    </w:p>
    <w:p w14:paraId="49A9CEC2" w14:textId="2CF5134B" w:rsidR="005B244C" w:rsidRPr="00082F25" w:rsidRDefault="005B244C" w:rsidP="00AC5209">
      <w:pPr>
        <w:pStyle w:val="ListParagraph"/>
        <w:numPr>
          <w:ilvl w:val="0"/>
          <w:numId w:val="19"/>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b/>
          <w:bCs/>
          <w:color w:val="000000" w:themeColor="text1"/>
          <w:sz w:val="24"/>
          <w:szCs w:val="24"/>
          <w:lang w:eastAsia="ro-RO"/>
        </w:rPr>
        <w:t xml:space="preserve">Ordinul Ministrului Sanatatii nr. 592B/1997 </w:t>
      </w:r>
      <w:r w:rsidRPr="00082F25">
        <w:rPr>
          <w:rFonts w:ascii="Times New Roman" w:hAnsi="Times New Roman"/>
          <w:color w:val="000000" w:themeColor="text1"/>
          <w:sz w:val="24"/>
          <w:szCs w:val="24"/>
          <w:lang w:eastAsia="ro-RO"/>
        </w:rPr>
        <w:t>- completat</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modificat</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 </w:t>
      </w:r>
      <w:r w:rsidR="008E5189" w:rsidRPr="00082F25">
        <w:rPr>
          <w:rFonts w:ascii="Times New Roman" w:hAnsi="Times New Roman"/>
          <w:color w:val="000000" w:themeColor="text1"/>
          <w:sz w:val="24"/>
          <w:szCs w:val="24"/>
          <w:lang w:eastAsia="ro-RO"/>
        </w:rPr>
        <w:t>ș</w:t>
      </w:r>
      <w:r w:rsidRPr="00082F25">
        <w:rPr>
          <w:rFonts w:ascii="Times New Roman" w:hAnsi="Times New Roman"/>
          <w:color w:val="000000" w:themeColor="text1"/>
          <w:sz w:val="24"/>
          <w:szCs w:val="24"/>
          <w:lang w:eastAsia="ro-RO"/>
        </w:rPr>
        <w:t>i republicat</w:t>
      </w:r>
      <w:r w:rsidR="008E5189" w:rsidRPr="00082F25">
        <w:rPr>
          <w:rFonts w:ascii="Times New Roman" w:hAnsi="Times New Roman"/>
          <w:color w:val="000000" w:themeColor="text1"/>
          <w:sz w:val="24"/>
          <w:szCs w:val="24"/>
          <w:lang w:eastAsia="ro-RO"/>
        </w:rPr>
        <w:t xml:space="preserve">ă </w:t>
      </w:r>
      <w:r w:rsidRPr="00082F25">
        <w:rPr>
          <w:rFonts w:ascii="Times New Roman" w:hAnsi="Times New Roman"/>
          <w:color w:val="000000" w:themeColor="text1"/>
          <w:sz w:val="24"/>
          <w:szCs w:val="24"/>
          <w:lang w:eastAsia="ro-RO"/>
        </w:rPr>
        <w:t>pentru - „aprobarea normelor de igien</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 </w:t>
      </w:r>
      <w:r w:rsidR="008E5189" w:rsidRPr="00082F25">
        <w:rPr>
          <w:rFonts w:ascii="Times New Roman" w:hAnsi="Times New Roman"/>
          <w:color w:val="000000" w:themeColor="text1"/>
          <w:sz w:val="24"/>
          <w:szCs w:val="24"/>
          <w:lang w:eastAsia="ro-RO"/>
        </w:rPr>
        <w:t>ș</w:t>
      </w:r>
      <w:r w:rsidRPr="00082F25">
        <w:rPr>
          <w:rFonts w:ascii="Times New Roman" w:hAnsi="Times New Roman"/>
          <w:color w:val="000000" w:themeColor="text1"/>
          <w:sz w:val="24"/>
          <w:szCs w:val="24"/>
          <w:lang w:eastAsia="ro-RO"/>
        </w:rPr>
        <w:t>i a recomand</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rilor privind mediul de via</w:t>
      </w:r>
      <w:r w:rsidR="008E5189" w:rsidRPr="00082F25">
        <w:rPr>
          <w:rFonts w:ascii="Times New Roman" w:hAnsi="Times New Roman"/>
          <w:color w:val="000000" w:themeColor="text1"/>
          <w:sz w:val="24"/>
          <w:szCs w:val="24"/>
          <w:lang w:eastAsia="ro-RO"/>
        </w:rPr>
        <w:t>ță</w:t>
      </w:r>
      <w:r w:rsidRPr="00082F25">
        <w:rPr>
          <w:rFonts w:ascii="Times New Roman" w:hAnsi="Times New Roman"/>
          <w:color w:val="000000" w:themeColor="text1"/>
          <w:sz w:val="24"/>
          <w:szCs w:val="24"/>
          <w:lang w:eastAsia="ro-RO"/>
        </w:rPr>
        <w:t xml:space="preserve"> al popula</w:t>
      </w:r>
      <w:r w:rsidR="008E5189" w:rsidRPr="00082F25">
        <w:rPr>
          <w:rFonts w:ascii="Times New Roman" w:hAnsi="Times New Roman"/>
          <w:color w:val="000000" w:themeColor="text1"/>
          <w:sz w:val="24"/>
          <w:szCs w:val="24"/>
          <w:lang w:eastAsia="ro-RO"/>
        </w:rPr>
        <w:t>ț</w:t>
      </w:r>
      <w:r w:rsidRPr="00082F25">
        <w:rPr>
          <w:rFonts w:ascii="Times New Roman" w:hAnsi="Times New Roman"/>
          <w:color w:val="000000" w:themeColor="text1"/>
          <w:sz w:val="24"/>
          <w:szCs w:val="24"/>
          <w:lang w:eastAsia="ro-RO"/>
        </w:rPr>
        <w:t xml:space="preserve">iei”; </w:t>
      </w:r>
    </w:p>
    <w:p w14:paraId="126DD307" w14:textId="77777777"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Ordinul MLPAT nr. 21/N/2000</w:t>
      </w:r>
      <w:r w:rsidRPr="00082F25">
        <w:rPr>
          <w:rFonts w:ascii="Times New Roman" w:hAnsi="Times New Roman"/>
          <w:color w:val="000000" w:themeColor="text1"/>
          <w:sz w:val="24"/>
          <w:szCs w:val="24"/>
        </w:rPr>
        <w:t xml:space="preserve"> privin elaborarea și aprobarea Regulamentelor Locale de Urbanism;</w:t>
      </w:r>
    </w:p>
    <w:p w14:paraId="1A457243" w14:textId="6A8B9341"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Ordinul MLPAT nr. 176/N/2000</w:t>
      </w:r>
      <w:r w:rsidRPr="00082F25">
        <w:rPr>
          <w:rFonts w:ascii="Times New Roman" w:hAnsi="Times New Roman"/>
          <w:color w:val="000000" w:themeColor="text1"/>
          <w:sz w:val="24"/>
          <w:szCs w:val="24"/>
        </w:rPr>
        <w:t xml:space="preserve"> pentru aprobarea Ghidului privind metodologia de elaborare și con</w:t>
      </w:r>
      <w:r w:rsidR="008E5189" w:rsidRPr="00082F25">
        <w:rPr>
          <w:rFonts w:ascii="Times New Roman" w:hAnsi="Times New Roman"/>
          <w:color w:val="000000" w:themeColor="text1"/>
          <w:sz w:val="24"/>
          <w:szCs w:val="24"/>
        </w:rPr>
        <w:t>ț</w:t>
      </w:r>
      <w:r w:rsidRPr="00082F25">
        <w:rPr>
          <w:rFonts w:ascii="Times New Roman" w:hAnsi="Times New Roman"/>
          <w:color w:val="000000" w:themeColor="text1"/>
          <w:sz w:val="24"/>
          <w:szCs w:val="24"/>
        </w:rPr>
        <w:t>inutul cadru al Planului Urbanistic Zonal;</w:t>
      </w:r>
    </w:p>
    <w:p w14:paraId="753D2916" w14:textId="77777777"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Legea nr. 215/</w:t>
      </w:r>
      <w:proofErr w:type="gramStart"/>
      <w:r w:rsidRPr="00082F25">
        <w:rPr>
          <w:rFonts w:ascii="Times New Roman" w:hAnsi="Times New Roman"/>
          <w:b/>
          <w:color w:val="000000" w:themeColor="text1"/>
          <w:sz w:val="24"/>
          <w:szCs w:val="24"/>
        </w:rPr>
        <w:t>2001</w:t>
      </w:r>
      <w:r w:rsidRPr="00082F25">
        <w:rPr>
          <w:rFonts w:ascii="Times New Roman" w:hAnsi="Times New Roman"/>
          <w:color w:val="000000" w:themeColor="text1"/>
          <w:sz w:val="24"/>
          <w:szCs w:val="24"/>
        </w:rPr>
        <w:t xml:space="preserve">  a</w:t>
      </w:r>
      <w:proofErr w:type="gramEnd"/>
      <w:r w:rsidRPr="00082F25">
        <w:rPr>
          <w:rFonts w:ascii="Times New Roman" w:hAnsi="Times New Roman"/>
          <w:color w:val="000000" w:themeColor="text1"/>
          <w:sz w:val="24"/>
          <w:szCs w:val="24"/>
        </w:rPr>
        <w:t xml:space="preserve"> administrației publice locale;</w:t>
      </w:r>
    </w:p>
    <w:p w14:paraId="465E2C66" w14:textId="0153719B"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Legea nr. 350/2001</w:t>
      </w:r>
      <w:r w:rsidRPr="00082F25">
        <w:rPr>
          <w:rFonts w:ascii="Times New Roman" w:hAnsi="Times New Roman"/>
          <w:color w:val="000000" w:themeColor="text1"/>
          <w:sz w:val="24"/>
          <w:szCs w:val="24"/>
        </w:rPr>
        <w:t xml:space="preserve"> privind amenajarea teritoriului și urbanismului, cu modific</w:t>
      </w:r>
      <w:r w:rsidR="008E5189" w:rsidRPr="00082F25">
        <w:rPr>
          <w:rFonts w:ascii="Times New Roman" w:hAnsi="Times New Roman"/>
          <w:color w:val="000000" w:themeColor="text1"/>
          <w:sz w:val="24"/>
          <w:szCs w:val="24"/>
        </w:rPr>
        <w:t>ă</w:t>
      </w:r>
      <w:r w:rsidRPr="00082F25">
        <w:rPr>
          <w:rFonts w:ascii="Times New Roman" w:hAnsi="Times New Roman"/>
          <w:color w:val="000000" w:themeColor="text1"/>
          <w:sz w:val="24"/>
          <w:szCs w:val="24"/>
        </w:rPr>
        <w:t xml:space="preserve">rile </w:t>
      </w:r>
      <w:r w:rsidR="008E5189" w:rsidRPr="00082F25">
        <w:rPr>
          <w:rFonts w:ascii="Times New Roman" w:hAnsi="Times New Roman"/>
          <w:color w:val="000000" w:themeColor="text1"/>
          <w:sz w:val="24"/>
          <w:szCs w:val="24"/>
        </w:rPr>
        <w:t>ș</w:t>
      </w:r>
      <w:r w:rsidRPr="00082F25">
        <w:rPr>
          <w:rFonts w:ascii="Times New Roman" w:hAnsi="Times New Roman"/>
          <w:color w:val="000000" w:themeColor="text1"/>
          <w:sz w:val="24"/>
          <w:szCs w:val="24"/>
        </w:rPr>
        <w:t>i complet</w:t>
      </w:r>
      <w:r w:rsidR="008E5189" w:rsidRPr="00082F25">
        <w:rPr>
          <w:rFonts w:ascii="Times New Roman" w:hAnsi="Times New Roman"/>
          <w:color w:val="000000" w:themeColor="text1"/>
          <w:sz w:val="24"/>
          <w:szCs w:val="24"/>
        </w:rPr>
        <w:t>ă</w:t>
      </w:r>
      <w:r w:rsidRPr="00082F25">
        <w:rPr>
          <w:rFonts w:ascii="Times New Roman" w:hAnsi="Times New Roman"/>
          <w:color w:val="000000" w:themeColor="text1"/>
          <w:sz w:val="24"/>
          <w:szCs w:val="24"/>
        </w:rPr>
        <w:t>rile ulterioare;</w:t>
      </w:r>
    </w:p>
    <w:p w14:paraId="25DA2531" w14:textId="77777777"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Legea nr. 289/</w:t>
      </w:r>
      <w:proofErr w:type="gramStart"/>
      <w:r w:rsidRPr="00082F25">
        <w:rPr>
          <w:rFonts w:ascii="Times New Roman" w:hAnsi="Times New Roman"/>
          <w:b/>
          <w:color w:val="000000" w:themeColor="text1"/>
          <w:sz w:val="24"/>
          <w:szCs w:val="24"/>
        </w:rPr>
        <w:t>2006</w:t>
      </w:r>
      <w:r w:rsidRPr="00082F25">
        <w:rPr>
          <w:rFonts w:ascii="Times New Roman" w:hAnsi="Times New Roman"/>
          <w:color w:val="000000" w:themeColor="text1"/>
          <w:sz w:val="24"/>
          <w:szCs w:val="24"/>
        </w:rPr>
        <w:t xml:space="preserve">  pentru</w:t>
      </w:r>
      <w:proofErr w:type="gramEnd"/>
      <w:r w:rsidRPr="00082F25">
        <w:rPr>
          <w:rFonts w:ascii="Times New Roman" w:hAnsi="Times New Roman"/>
          <w:color w:val="000000" w:themeColor="text1"/>
          <w:sz w:val="24"/>
          <w:szCs w:val="24"/>
        </w:rPr>
        <w:t xml:space="preserve"> modificarea și completarea Legii 350/2001;</w:t>
      </w:r>
    </w:p>
    <w:p w14:paraId="3CD17E00" w14:textId="0519AD29"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bCs/>
          <w:color w:val="000000" w:themeColor="text1"/>
          <w:sz w:val="24"/>
          <w:szCs w:val="24"/>
          <w:lang w:eastAsia="ro-RO"/>
        </w:rPr>
        <w:t xml:space="preserve">Legea 422/2001 </w:t>
      </w:r>
      <w:r w:rsidRPr="00082F25">
        <w:rPr>
          <w:rFonts w:ascii="Times New Roman" w:hAnsi="Times New Roman"/>
          <w:color w:val="000000" w:themeColor="text1"/>
          <w:sz w:val="24"/>
          <w:szCs w:val="24"/>
          <w:lang w:eastAsia="ro-RO"/>
        </w:rPr>
        <w:t>- completat</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modificat</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 </w:t>
      </w:r>
      <w:r w:rsidR="008E5189" w:rsidRPr="00082F25">
        <w:rPr>
          <w:rFonts w:ascii="Times New Roman" w:hAnsi="Times New Roman"/>
          <w:color w:val="000000" w:themeColor="text1"/>
          <w:sz w:val="24"/>
          <w:szCs w:val="24"/>
          <w:lang w:eastAsia="ro-RO"/>
        </w:rPr>
        <w:t>ș</w:t>
      </w:r>
      <w:r w:rsidRPr="00082F25">
        <w:rPr>
          <w:rFonts w:ascii="Times New Roman" w:hAnsi="Times New Roman"/>
          <w:color w:val="000000" w:themeColor="text1"/>
          <w:sz w:val="24"/>
          <w:szCs w:val="24"/>
          <w:lang w:eastAsia="ro-RO"/>
        </w:rPr>
        <w:t>i republicat</w:t>
      </w:r>
      <w:r w:rsidR="008E5189" w:rsidRPr="00082F25">
        <w:rPr>
          <w:rFonts w:ascii="Times New Roman" w:hAnsi="Times New Roman"/>
          <w:color w:val="000000" w:themeColor="text1"/>
          <w:sz w:val="24"/>
          <w:szCs w:val="24"/>
          <w:lang w:eastAsia="ro-RO"/>
        </w:rPr>
        <w:t>ă - „</w:t>
      </w:r>
      <w:r w:rsidRPr="00082F25">
        <w:rPr>
          <w:rFonts w:ascii="Times New Roman" w:hAnsi="Times New Roman"/>
          <w:color w:val="000000" w:themeColor="text1"/>
          <w:sz w:val="24"/>
          <w:szCs w:val="24"/>
          <w:lang w:eastAsia="ro-RO"/>
        </w:rPr>
        <w:t xml:space="preserve">privind protejarea monumentelor”; </w:t>
      </w:r>
    </w:p>
    <w:p w14:paraId="4BDB9E7D" w14:textId="079041A9"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bCs/>
          <w:color w:val="000000" w:themeColor="text1"/>
          <w:sz w:val="24"/>
          <w:szCs w:val="24"/>
          <w:lang w:eastAsia="ro-RO"/>
        </w:rPr>
        <w:t xml:space="preserve">Ordinul nr. 2701/30.12.2010 </w:t>
      </w:r>
      <w:r w:rsidRPr="00082F25">
        <w:rPr>
          <w:rFonts w:ascii="Times New Roman" w:hAnsi="Times New Roman"/>
          <w:color w:val="000000" w:themeColor="text1"/>
          <w:sz w:val="24"/>
          <w:szCs w:val="24"/>
          <w:lang w:eastAsia="ro-RO"/>
        </w:rPr>
        <w:t>- completat</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modificat</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 </w:t>
      </w:r>
      <w:r w:rsidR="008E5189" w:rsidRPr="00082F25">
        <w:rPr>
          <w:rFonts w:ascii="Times New Roman" w:hAnsi="Times New Roman"/>
          <w:color w:val="000000" w:themeColor="text1"/>
          <w:sz w:val="24"/>
          <w:szCs w:val="24"/>
          <w:lang w:eastAsia="ro-RO"/>
        </w:rPr>
        <w:t>ș</w:t>
      </w:r>
      <w:r w:rsidRPr="00082F25">
        <w:rPr>
          <w:rFonts w:ascii="Times New Roman" w:hAnsi="Times New Roman"/>
          <w:color w:val="000000" w:themeColor="text1"/>
          <w:sz w:val="24"/>
          <w:szCs w:val="24"/>
          <w:lang w:eastAsia="ro-RO"/>
        </w:rPr>
        <w:t>i republicat</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 – „privind metodologia de informare </w:t>
      </w:r>
      <w:r w:rsidR="008E5189" w:rsidRPr="00082F25">
        <w:rPr>
          <w:rFonts w:ascii="Times New Roman" w:hAnsi="Times New Roman"/>
          <w:color w:val="000000" w:themeColor="text1"/>
          <w:sz w:val="24"/>
          <w:szCs w:val="24"/>
          <w:lang w:eastAsia="ro-RO"/>
        </w:rPr>
        <w:t>ș</w:t>
      </w:r>
      <w:r w:rsidRPr="00082F25">
        <w:rPr>
          <w:rFonts w:ascii="Times New Roman" w:hAnsi="Times New Roman"/>
          <w:color w:val="000000" w:themeColor="text1"/>
          <w:sz w:val="24"/>
          <w:szCs w:val="24"/>
          <w:lang w:eastAsia="ro-RO"/>
        </w:rPr>
        <w:t xml:space="preserve">i consultare pentru implicare a publicului </w:t>
      </w:r>
      <w:r w:rsidR="008E5189" w:rsidRPr="00082F25">
        <w:rPr>
          <w:rFonts w:ascii="Times New Roman" w:hAnsi="Times New Roman"/>
          <w:color w:val="000000" w:themeColor="text1"/>
          <w:sz w:val="24"/>
          <w:szCs w:val="24"/>
          <w:lang w:eastAsia="ro-RO"/>
        </w:rPr>
        <w:t>î</w:t>
      </w:r>
      <w:r w:rsidRPr="00082F25">
        <w:rPr>
          <w:rFonts w:ascii="Times New Roman" w:hAnsi="Times New Roman"/>
          <w:color w:val="000000" w:themeColor="text1"/>
          <w:sz w:val="24"/>
          <w:szCs w:val="24"/>
          <w:lang w:eastAsia="ro-RO"/>
        </w:rPr>
        <w:t xml:space="preserve">n elaborarea sau revizuirea planurilor de urbanism </w:t>
      </w:r>
      <w:r w:rsidR="008E5189" w:rsidRPr="00082F25">
        <w:rPr>
          <w:rFonts w:ascii="Times New Roman" w:hAnsi="Times New Roman"/>
          <w:color w:val="000000" w:themeColor="text1"/>
          <w:sz w:val="24"/>
          <w:szCs w:val="24"/>
          <w:lang w:eastAsia="ro-RO"/>
        </w:rPr>
        <w:t>ș</w:t>
      </w:r>
      <w:r w:rsidRPr="00082F25">
        <w:rPr>
          <w:rFonts w:ascii="Times New Roman" w:hAnsi="Times New Roman"/>
          <w:color w:val="000000" w:themeColor="text1"/>
          <w:sz w:val="24"/>
          <w:szCs w:val="24"/>
          <w:lang w:eastAsia="ro-RO"/>
        </w:rPr>
        <w:t xml:space="preserve">i de amenajare a teritoriului”; </w:t>
      </w:r>
    </w:p>
    <w:p w14:paraId="435C0F1B" w14:textId="77777777"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lang w:eastAsia="ro-RO"/>
        </w:rPr>
        <w:t>Codul Civil</w:t>
      </w:r>
      <w:r w:rsidRPr="00082F25">
        <w:rPr>
          <w:rFonts w:ascii="Times New Roman" w:hAnsi="Times New Roman"/>
          <w:color w:val="000000" w:themeColor="text1"/>
          <w:sz w:val="24"/>
          <w:szCs w:val="24"/>
          <w:lang w:eastAsia="ro-RO"/>
        </w:rPr>
        <w:t>- noul cod civil actualizat în anul 2016;</w:t>
      </w:r>
    </w:p>
    <w:p w14:paraId="3DBC55A7" w14:textId="1916877D"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lang w:eastAsia="ro-RO"/>
        </w:rPr>
        <w:t>P.U.G. Târgu Jiu,</w:t>
      </w:r>
      <w:r w:rsidRPr="00082F25">
        <w:rPr>
          <w:rFonts w:ascii="Times New Roman" w:hAnsi="Times New Roman"/>
          <w:color w:val="000000" w:themeColor="text1"/>
          <w:sz w:val="24"/>
          <w:szCs w:val="24"/>
          <w:lang w:eastAsia="ro-RO"/>
        </w:rPr>
        <w:t xml:space="preserve"> nr. 279/1995 prelungit prin Hotărârea Consiliului Județean/Local Târgu Jiu nr. 534/2018</w:t>
      </w:r>
      <w:r w:rsidR="00110A1B" w:rsidRPr="00082F25">
        <w:rPr>
          <w:rFonts w:ascii="Times New Roman" w:hAnsi="Times New Roman"/>
          <w:color w:val="000000" w:themeColor="text1"/>
          <w:sz w:val="24"/>
          <w:szCs w:val="24"/>
          <w:lang w:eastAsia="ro-RO"/>
        </w:rPr>
        <w:t>;</w:t>
      </w:r>
    </w:p>
    <w:p w14:paraId="7D2EAF25" w14:textId="49C59544" w:rsidR="005B244C" w:rsidRPr="00082F25" w:rsidRDefault="005B244C" w:rsidP="00AC5209">
      <w:pPr>
        <w:numPr>
          <w:ilvl w:val="0"/>
          <w:numId w:val="19"/>
        </w:numPr>
        <w:spacing w:after="0"/>
        <w:ind w:left="0" w:firstLine="810"/>
        <w:jc w:val="both"/>
        <w:rPr>
          <w:rFonts w:ascii="Times New Roman" w:hAnsi="Times New Roman"/>
          <w:color w:val="000000" w:themeColor="text1"/>
          <w:sz w:val="24"/>
          <w:szCs w:val="24"/>
        </w:rPr>
      </w:pPr>
      <w:r w:rsidRPr="00082F25">
        <w:rPr>
          <w:rFonts w:ascii="Times New Roman" w:hAnsi="Times New Roman"/>
          <w:b/>
          <w:bCs/>
          <w:color w:val="000000" w:themeColor="text1"/>
          <w:sz w:val="24"/>
          <w:szCs w:val="24"/>
          <w:lang w:eastAsia="ro-RO"/>
        </w:rPr>
        <w:t xml:space="preserve">Baza topografica </w:t>
      </w:r>
      <w:r w:rsidRPr="00082F25">
        <w:rPr>
          <w:rFonts w:ascii="Times New Roman" w:hAnsi="Times New Roman"/>
          <w:color w:val="000000" w:themeColor="text1"/>
          <w:sz w:val="24"/>
          <w:szCs w:val="24"/>
          <w:lang w:eastAsia="ro-RO"/>
        </w:rPr>
        <w:t>– plan topografic -</w:t>
      </w:r>
      <w:r w:rsidR="008E5189" w:rsidRPr="00082F25">
        <w:rPr>
          <w:rFonts w:ascii="Times New Roman" w:hAnsi="Times New Roman"/>
          <w:color w:val="000000" w:themeColor="text1"/>
          <w:sz w:val="24"/>
          <w:szCs w:val="24"/>
          <w:lang w:eastAsia="ro-RO"/>
        </w:rPr>
        <w:t xml:space="preserve"> </w:t>
      </w:r>
      <w:r w:rsidRPr="00082F25">
        <w:rPr>
          <w:rFonts w:ascii="Times New Roman" w:hAnsi="Times New Roman"/>
          <w:color w:val="000000" w:themeColor="text1"/>
          <w:sz w:val="24"/>
          <w:szCs w:val="24"/>
          <w:lang w:eastAsia="ro-RO"/>
        </w:rPr>
        <w:t>Serviciu Cadastru – Prim</w:t>
      </w:r>
      <w:r w:rsidR="008E5189"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ria Municipiului Târgu Jiu</w:t>
      </w:r>
      <w:r w:rsidR="00110A1B" w:rsidRPr="00082F25">
        <w:rPr>
          <w:rFonts w:ascii="Times New Roman" w:hAnsi="Times New Roman"/>
          <w:color w:val="000000" w:themeColor="text1"/>
          <w:sz w:val="24"/>
          <w:szCs w:val="24"/>
          <w:lang w:eastAsia="ro-RO"/>
        </w:rPr>
        <w:t>;</w:t>
      </w:r>
    </w:p>
    <w:p w14:paraId="4D3A4AA8" w14:textId="77777777" w:rsidR="001F6271" w:rsidRPr="00082F25" w:rsidRDefault="001F6271" w:rsidP="00AC5209">
      <w:pPr>
        <w:autoSpaceDE w:val="0"/>
        <w:autoSpaceDN w:val="0"/>
        <w:adjustRightInd w:val="0"/>
        <w:spacing w:after="0" w:line="360" w:lineRule="auto"/>
        <w:ind w:firstLine="810"/>
        <w:jc w:val="both"/>
        <w:rPr>
          <w:rFonts w:cs="Calibri"/>
          <w:color w:val="000000" w:themeColor="text1"/>
          <w:sz w:val="24"/>
          <w:szCs w:val="24"/>
          <w:lang w:eastAsia="ro-RO"/>
        </w:rPr>
      </w:pPr>
    </w:p>
    <w:p w14:paraId="05021ECF" w14:textId="3AB52701"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b/>
          <w:bCs/>
          <w:color w:val="000000" w:themeColor="text1"/>
          <w:sz w:val="24"/>
          <w:szCs w:val="24"/>
          <w:lang w:eastAsia="ro-RO"/>
        </w:rPr>
        <w:t>CAPITOLUL II - STADIUL ACTUAL AL DEZVOLT</w:t>
      </w:r>
      <w:r w:rsidR="00EC5D8E" w:rsidRPr="00082F25">
        <w:rPr>
          <w:rFonts w:ascii="Times New Roman" w:hAnsi="Times New Roman"/>
          <w:b/>
          <w:bCs/>
          <w:color w:val="000000" w:themeColor="text1"/>
          <w:sz w:val="24"/>
          <w:szCs w:val="24"/>
          <w:lang w:eastAsia="ro-RO"/>
        </w:rPr>
        <w:t>Ă</w:t>
      </w:r>
      <w:r w:rsidRPr="00082F25">
        <w:rPr>
          <w:rFonts w:ascii="Times New Roman" w:hAnsi="Times New Roman"/>
          <w:b/>
          <w:bCs/>
          <w:color w:val="000000" w:themeColor="text1"/>
          <w:sz w:val="24"/>
          <w:szCs w:val="24"/>
          <w:lang w:eastAsia="ro-RO"/>
        </w:rPr>
        <w:t xml:space="preserve">RII </w:t>
      </w:r>
    </w:p>
    <w:p w14:paraId="3D64B156" w14:textId="6917A4FE"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2.1. Evoluția zonei </w:t>
      </w:r>
    </w:p>
    <w:p w14:paraId="4B218BAD" w14:textId="77777777" w:rsidR="001F6271" w:rsidRPr="00082F25" w:rsidRDefault="001F6271"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p>
    <w:p w14:paraId="597B609D" w14:textId="094868AE" w:rsidR="00E82AC8" w:rsidRPr="00082F25" w:rsidRDefault="00E82AC8" w:rsidP="00AC5209">
      <w:pPr>
        <w:pStyle w:val="ListParagraph"/>
        <w:numPr>
          <w:ilvl w:val="0"/>
          <w:numId w:val="21"/>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b/>
          <w:bCs/>
          <w:color w:val="000000" w:themeColor="text1"/>
          <w:sz w:val="24"/>
          <w:szCs w:val="24"/>
          <w:lang w:eastAsia="ro-RO"/>
        </w:rPr>
        <w:t>Date privind evoluția zonei</w:t>
      </w:r>
    </w:p>
    <w:p w14:paraId="5AF3FB4F" w14:textId="6EE0ABCD" w:rsidR="005B244C" w:rsidRPr="00082F25" w:rsidRDefault="005B244C" w:rsidP="00AC5209">
      <w:pPr>
        <w:spacing w:after="0"/>
        <w:ind w:firstLine="810"/>
        <w:jc w:val="both"/>
        <w:rPr>
          <w:rFonts w:ascii="Times New Roman" w:hAnsi="Times New Roman"/>
          <w:iCs/>
          <w:color w:val="000000" w:themeColor="text1"/>
          <w:sz w:val="24"/>
          <w:szCs w:val="24"/>
        </w:rPr>
      </w:pPr>
      <w:r w:rsidRPr="00082F25">
        <w:rPr>
          <w:rFonts w:ascii="Times New Roman" w:hAnsi="Times New Roman"/>
          <w:b/>
          <w:iCs/>
          <w:color w:val="000000" w:themeColor="text1"/>
          <w:sz w:val="24"/>
          <w:szCs w:val="24"/>
        </w:rPr>
        <w:t>Municipiul Târgu Jiu,</w:t>
      </w:r>
      <w:r w:rsidRPr="00082F25">
        <w:rPr>
          <w:rFonts w:ascii="Times New Roman" w:hAnsi="Times New Roman"/>
          <w:iCs/>
          <w:color w:val="000000" w:themeColor="text1"/>
          <w:sz w:val="24"/>
          <w:szCs w:val="24"/>
        </w:rPr>
        <w:t xml:space="preserve"> reședința județului Gorj, cu o populație de 82</w:t>
      </w:r>
      <w:r w:rsidR="00E52DC6">
        <w:rPr>
          <w:rFonts w:ascii="Times New Roman" w:hAnsi="Times New Roman"/>
          <w:iCs/>
          <w:color w:val="000000" w:themeColor="text1"/>
          <w:sz w:val="24"/>
          <w:szCs w:val="24"/>
        </w:rPr>
        <w:t>.</w:t>
      </w:r>
      <w:r w:rsidRPr="00082F25">
        <w:rPr>
          <w:rFonts w:ascii="Times New Roman" w:hAnsi="Times New Roman"/>
          <w:iCs/>
          <w:color w:val="000000" w:themeColor="text1"/>
          <w:sz w:val="24"/>
          <w:szCs w:val="24"/>
        </w:rPr>
        <w:t xml:space="preserve">504 locuitori înregistrați la Recensământul populației și locuințelor din anul 2011, este așezat pe râul Jiu de la care i se trage și numele. </w:t>
      </w:r>
    </w:p>
    <w:p w14:paraId="57671F34" w14:textId="77777777" w:rsidR="00AC5209" w:rsidRDefault="005B244C" w:rsidP="00AC5209">
      <w:pPr>
        <w:spacing w:after="0"/>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Prima atestare documentară </w:t>
      </w:r>
      <w:proofErr w:type="gramStart"/>
      <w:r w:rsidRPr="00082F25">
        <w:rPr>
          <w:rFonts w:ascii="Times New Roman" w:hAnsi="Times New Roman"/>
          <w:iCs/>
          <w:color w:val="000000" w:themeColor="text1"/>
          <w:sz w:val="24"/>
          <w:szCs w:val="24"/>
        </w:rPr>
        <w:t>a</w:t>
      </w:r>
      <w:proofErr w:type="gramEnd"/>
      <w:r w:rsidRPr="00082F25">
        <w:rPr>
          <w:rFonts w:ascii="Times New Roman" w:hAnsi="Times New Roman"/>
          <w:iCs/>
          <w:color w:val="000000" w:themeColor="text1"/>
          <w:sz w:val="24"/>
          <w:szCs w:val="24"/>
        </w:rPr>
        <w:t xml:space="preserve"> orașului datează din anul 1406 fiind menționat sub numele de Jiu într-o poruncă dată mănăstirii Tismana de către voievodul Mircea cel Bătrân. În anul 1611 în timpul </w:t>
      </w:r>
    </w:p>
    <w:p w14:paraId="67C900D9" w14:textId="77777777" w:rsidR="00AC5209" w:rsidRDefault="00AC5209" w:rsidP="00AC5209">
      <w:pPr>
        <w:spacing w:after="0"/>
        <w:ind w:firstLine="810"/>
        <w:jc w:val="both"/>
        <w:rPr>
          <w:rFonts w:ascii="Times New Roman" w:hAnsi="Times New Roman"/>
          <w:iCs/>
          <w:color w:val="000000" w:themeColor="text1"/>
          <w:sz w:val="24"/>
          <w:szCs w:val="24"/>
        </w:rPr>
      </w:pPr>
    </w:p>
    <w:p w14:paraId="5CFCF6C4" w14:textId="2A24FB4A" w:rsidR="005B244C" w:rsidRPr="00082F25" w:rsidRDefault="005B244C" w:rsidP="00AC5209">
      <w:pPr>
        <w:spacing w:after="0"/>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domniei lui Radu Mihnea este menționat ca așezare orășenească având jude și pârgari. Încă din secolul al XV-lea Târgu Jiu îndeplinește funcția de reședință a Gorjului. </w:t>
      </w:r>
    </w:p>
    <w:p w14:paraId="6F939AB6" w14:textId="19A163DF" w:rsidR="005B244C" w:rsidRDefault="005B244C" w:rsidP="00AC5209">
      <w:pPr>
        <w:spacing w:after="0"/>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Dezvoltarea municipiului a fost înlesnită în timp de situarea sa la încrucișarea unor drumuri importante spre Craiova, Petroșani, Drobeta-Turnu Severin, Râmnicu Vâlcea, precum și de construirea în 1888 a căii ferate Filiași – Târgu Jiu. </w:t>
      </w:r>
    </w:p>
    <w:p w14:paraId="672DF508" w14:textId="77777777" w:rsidR="006F2E7B" w:rsidRDefault="006F2E7B" w:rsidP="00AC5209">
      <w:pPr>
        <w:spacing w:after="0"/>
        <w:ind w:firstLine="810"/>
        <w:jc w:val="both"/>
        <w:rPr>
          <w:rFonts w:ascii="Times New Roman" w:hAnsi="Times New Roman"/>
          <w:iCs/>
          <w:color w:val="000000" w:themeColor="text1"/>
          <w:sz w:val="24"/>
          <w:szCs w:val="24"/>
        </w:rPr>
      </w:pPr>
    </w:p>
    <w:p w14:paraId="0CA32C56" w14:textId="75841531" w:rsidR="005B244C" w:rsidRPr="00082F25" w:rsidRDefault="005B244C" w:rsidP="00AC5209">
      <w:pPr>
        <w:spacing w:after="0"/>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La 14 octombrie 1916 la Podul Jiului se dau lupte la care participă și locuitorii orașului care opresc înaintarea germanilor. Pentru cinstirea eroilor căzuți în Primul Război Mondial se inaugurează în anul 1938 Ansamblul Monumental 5 „Calea Eroilor” care cuprinde Coloana fără sfârșit, Poarta sărutului, Aleea scaunelor și Masa tăcerii, opere ale marelui sculptor născut pe meleaguri gorjene, Constantin Brâncuși.</w:t>
      </w:r>
      <w:r w:rsidRPr="00082F25">
        <w:rPr>
          <w:rStyle w:val="FootnoteReference"/>
          <w:rFonts w:ascii="Times New Roman" w:hAnsi="Times New Roman"/>
          <w:iCs/>
          <w:color w:val="000000" w:themeColor="text1"/>
          <w:sz w:val="24"/>
          <w:szCs w:val="24"/>
        </w:rPr>
        <w:footnoteReference w:id="1"/>
      </w:r>
      <w:r w:rsidRPr="00082F25">
        <w:rPr>
          <w:rFonts w:ascii="Times New Roman" w:hAnsi="Times New Roman"/>
          <w:iCs/>
          <w:color w:val="000000" w:themeColor="text1"/>
          <w:sz w:val="24"/>
          <w:szCs w:val="24"/>
        </w:rPr>
        <w:t xml:space="preserve"> </w:t>
      </w:r>
    </w:p>
    <w:p w14:paraId="75722966" w14:textId="77777777" w:rsidR="00EF4291" w:rsidRPr="00082F25" w:rsidRDefault="00EF4291" w:rsidP="00AC5209">
      <w:pPr>
        <w:spacing w:after="0"/>
        <w:ind w:firstLine="810"/>
        <w:jc w:val="both"/>
        <w:rPr>
          <w:rFonts w:ascii="Times New Roman" w:hAnsi="Times New Roman"/>
          <w:iCs/>
          <w:color w:val="000000" w:themeColor="text1"/>
          <w:sz w:val="24"/>
          <w:szCs w:val="24"/>
        </w:rPr>
      </w:pPr>
    </w:p>
    <w:p w14:paraId="158FB631" w14:textId="132FDD62" w:rsidR="00E82AC8" w:rsidRPr="00082F25" w:rsidRDefault="00E82AC8" w:rsidP="00AC5209">
      <w:pPr>
        <w:pStyle w:val="ListParagraph"/>
        <w:numPr>
          <w:ilvl w:val="0"/>
          <w:numId w:val="22"/>
        </w:numPr>
        <w:spacing w:after="0"/>
        <w:ind w:left="0" w:firstLine="810"/>
        <w:jc w:val="both"/>
        <w:rPr>
          <w:rFonts w:ascii="Times New Roman" w:hAnsi="Times New Roman"/>
          <w:b/>
          <w:bCs/>
          <w:iCs/>
          <w:color w:val="000000" w:themeColor="text1"/>
          <w:sz w:val="24"/>
          <w:szCs w:val="24"/>
        </w:rPr>
      </w:pPr>
      <w:r w:rsidRPr="00082F25">
        <w:rPr>
          <w:rFonts w:ascii="Times New Roman" w:hAnsi="Times New Roman"/>
          <w:b/>
          <w:bCs/>
          <w:iCs/>
          <w:color w:val="000000" w:themeColor="text1"/>
          <w:sz w:val="24"/>
          <w:szCs w:val="24"/>
        </w:rPr>
        <w:t>Potențial de dezvoltare</w:t>
      </w:r>
    </w:p>
    <w:p w14:paraId="2E4CA662" w14:textId="3A6B1F12" w:rsidR="00E82AC8" w:rsidRPr="00082F25" w:rsidRDefault="00E82AC8" w:rsidP="00AC5209">
      <w:pPr>
        <w:spacing w:after="0"/>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Ca urmare a poziției în contextual urbanistic se poate aprecia că zona se va dezvolta.</w:t>
      </w:r>
    </w:p>
    <w:p w14:paraId="3A93BAD9" w14:textId="77777777" w:rsidR="00E82AC8" w:rsidRPr="00082F25" w:rsidRDefault="00E82AC8" w:rsidP="00AC5209">
      <w:pPr>
        <w:spacing w:after="0"/>
        <w:ind w:firstLine="810"/>
        <w:jc w:val="both"/>
        <w:rPr>
          <w:rFonts w:ascii="Times New Roman" w:hAnsi="Times New Roman"/>
          <w:iCs/>
          <w:color w:val="000000" w:themeColor="text1"/>
          <w:sz w:val="24"/>
          <w:szCs w:val="24"/>
        </w:rPr>
      </w:pPr>
    </w:p>
    <w:p w14:paraId="6AE8883A" w14:textId="60F838CC"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2.2. </w:t>
      </w:r>
      <w:r w:rsidR="001A40A1" w:rsidRPr="00082F25">
        <w:rPr>
          <w:rFonts w:ascii="Times New Roman" w:hAnsi="Times New Roman"/>
          <w:b/>
          <w:bCs/>
          <w:color w:val="000000" w:themeColor="text1"/>
          <w:sz w:val="24"/>
          <w:szCs w:val="24"/>
          <w:lang w:eastAsia="ro-RO"/>
        </w:rPr>
        <w:t>Î</w:t>
      </w:r>
      <w:r w:rsidRPr="00082F25">
        <w:rPr>
          <w:rFonts w:ascii="Times New Roman" w:hAnsi="Times New Roman"/>
          <w:b/>
          <w:bCs/>
          <w:color w:val="000000" w:themeColor="text1"/>
          <w:sz w:val="24"/>
          <w:szCs w:val="24"/>
          <w:lang w:eastAsia="ro-RO"/>
        </w:rPr>
        <w:t xml:space="preserve">ncadrarea în teritoriu </w:t>
      </w:r>
    </w:p>
    <w:p w14:paraId="2DA7D8DB" w14:textId="77777777" w:rsidR="001F6271" w:rsidRPr="00082F25" w:rsidRDefault="001F6271"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p>
    <w:p w14:paraId="2CF4C9D7" w14:textId="5B203BE0" w:rsidR="00AB3154" w:rsidRPr="00082F25" w:rsidRDefault="00AB3154"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Încadrare în județ</w:t>
      </w:r>
    </w:p>
    <w:p w14:paraId="7EA5D9B0" w14:textId="6864CBB4" w:rsidR="00AB3154" w:rsidRPr="00082F25" w:rsidRDefault="00AB315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Orașul, este așezat într-o depresiune aflată în centrul județului Gorj, are o formă alungită și este orientat de la nord spre sud.</w:t>
      </w:r>
    </w:p>
    <w:p w14:paraId="7DE79D8A" w14:textId="68529A49" w:rsidR="00AB3154" w:rsidRPr="00082F25" w:rsidRDefault="00AB315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Este legat prin drumuri de marile orașe:</w:t>
      </w:r>
    </w:p>
    <w:p w14:paraId="43F5CDF7" w14:textId="4F036CD5" w:rsidR="00AB3154" w:rsidRPr="00082F25" w:rsidRDefault="00AB315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DN 67 D – de Drobeta Turnu severin</w:t>
      </w:r>
    </w:p>
    <w:p w14:paraId="5173172C" w14:textId="47B0566B" w:rsidR="00AB3154" w:rsidRPr="00082F25" w:rsidRDefault="00AB315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 DN 67 </w:t>
      </w:r>
      <w:proofErr w:type="gramStart"/>
      <w:r w:rsidRPr="00082F25">
        <w:rPr>
          <w:rFonts w:ascii="Times New Roman" w:hAnsi="Times New Roman"/>
          <w:color w:val="000000" w:themeColor="text1"/>
          <w:sz w:val="24"/>
          <w:szCs w:val="24"/>
          <w:lang w:eastAsia="ro-RO"/>
        </w:rPr>
        <w:t>-  de</w:t>
      </w:r>
      <w:proofErr w:type="gramEnd"/>
      <w:r w:rsidRPr="00082F25">
        <w:rPr>
          <w:rFonts w:ascii="Times New Roman" w:hAnsi="Times New Roman"/>
          <w:color w:val="000000" w:themeColor="text1"/>
          <w:sz w:val="24"/>
          <w:szCs w:val="24"/>
          <w:lang w:eastAsia="ro-RO"/>
        </w:rPr>
        <w:t xml:space="preserve"> Râmnicu Vâlcea</w:t>
      </w:r>
    </w:p>
    <w:p w14:paraId="52F01CE3" w14:textId="729939D7" w:rsidR="00AB3154" w:rsidRPr="00082F25" w:rsidRDefault="00AB315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 DN 67 B și E 81 </w:t>
      </w:r>
      <w:proofErr w:type="gramStart"/>
      <w:r w:rsidRPr="00082F25">
        <w:rPr>
          <w:rFonts w:ascii="Times New Roman" w:hAnsi="Times New Roman"/>
          <w:color w:val="000000" w:themeColor="text1"/>
          <w:sz w:val="24"/>
          <w:szCs w:val="24"/>
          <w:lang w:eastAsia="ro-RO"/>
        </w:rPr>
        <w:t>-  de</w:t>
      </w:r>
      <w:proofErr w:type="gramEnd"/>
      <w:r w:rsidRPr="00082F25">
        <w:rPr>
          <w:rFonts w:ascii="Times New Roman" w:hAnsi="Times New Roman"/>
          <w:color w:val="000000" w:themeColor="text1"/>
          <w:sz w:val="24"/>
          <w:szCs w:val="24"/>
          <w:lang w:eastAsia="ro-RO"/>
        </w:rPr>
        <w:t xml:space="preserve"> Pitești</w:t>
      </w:r>
    </w:p>
    <w:p w14:paraId="7B4CD960" w14:textId="381CFEA9" w:rsidR="00AB3154" w:rsidRPr="00082F25" w:rsidRDefault="00AB315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Calea ferată leagă orașul de Craiova, Petroșani, Drobeta Turnu Severin.</w:t>
      </w:r>
    </w:p>
    <w:p w14:paraId="4B626B24" w14:textId="77777777" w:rsidR="00EF4291" w:rsidRPr="00082F25" w:rsidRDefault="00EF429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0DC5702F" w14:textId="5F987105" w:rsidR="00AB3154" w:rsidRPr="00082F25" w:rsidRDefault="00FE457D"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Încadrare în raport cu vecinătățile </w:t>
      </w:r>
    </w:p>
    <w:p w14:paraId="304EDE4A" w14:textId="5EB7931C" w:rsidR="00FE457D" w:rsidRPr="00082F25" w:rsidRDefault="00FE457D"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Municipiul Târgu Jiu este situat în partea centrală a județului și se învecinează cu:</w:t>
      </w:r>
    </w:p>
    <w:p w14:paraId="55C06ADE" w14:textId="4742BAE9" w:rsidR="007F46C1" w:rsidRPr="00082F25" w:rsidRDefault="007F46C1"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Nord – Comuna Stănești și comuna Turnicești și orașul Bumbești Jiu;</w:t>
      </w:r>
    </w:p>
    <w:p w14:paraId="66096338" w14:textId="759E168D" w:rsidR="007F46C1" w:rsidRPr="00082F25" w:rsidRDefault="007F46C1"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Est – Comuna Bălănești și Scoarță;</w:t>
      </w:r>
    </w:p>
    <w:p w14:paraId="27670FA1" w14:textId="325444EC" w:rsidR="007F46C1" w:rsidRPr="00082F25" w:rsidRDefault="007F46C1"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Sud – Comuna Drăguțești și comuna Dănești;</w:t>
      </w:r>
    </w:p>
    <w:p w14:paraId="65E4DC36" w14:textId="100516E8" w:rsidR="007F46C1" w:rsidRPr="00082F25" w:rsidRDefault="007F46C1"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Vest – Comuna Lelești și comuna Bălești.</w:t>
      </w:r>
    </w:p>
    <w:p w14:paraId="2E4C7336" w14:textId="4AEBB836" w:rsidR="007F46C1" w:rsidRPr="00082F25" w:rsidRDefault="007F46C1"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Principalele cursuri de apă care traversează teritoriul administrative al municipiului este reprezentată de: râul Jiu, pârâul Sușița</w:t>
      </w:r>
      <w:r w:rsidR="001D18D8" w:rsidRPr="00082F25">
        <w:rPr>
          <w:rFonts w:ascii="Times New Roman" w:hAnsi="Times New Roman"/>
          <w:color w:val="000000" w:themeColor="text1"/>
          <w:sz w:val="24"/>
          <w:szCs w:val="24"/>
          <w:lang w:eastAsia="ro-RO"/>
        </w:rPr>
        <w:t xml:space="preserve"> și pârâul Amaradia.</w:t>
      </w:r>
    </w:p>
    <w:p w14:paraId="5006D140" w14:textId="5107AA8A" w:rsidR="001D18D8" w:rsidRPr="00082F25" w:rsidRDefault="001D18D8"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Municipiul Târgu Jiu are o rețea de străzi dezvoltată longitudinal – tentacular, axată pe direcția nord-sud (DN 66) și est-vest (DN 67).</w:t>
      </w:r>
    </w:p>
    <w:p w14:paraId="00816C54" w14:textId="2532832A" w:rsidR="004623DB" w:rsidRDefault="004623DB" w:rsidP="00AC5209">
      <w:pPr>
        <w:autoSpaceDE w:val="0"/>
        <w:autoSpaceDN w:val="0"/>
        <w:adjustRightInd w:val="0"/>
        <w:spacing w:after="0" w:line="360" w:lineRule="auto"/>
        <w:ind w:firstLine="810"/>
        <w:jc w:val="both"/>
        <w:rPr>
          <w:rFonts w:ascii="Times New Roman" w:hAnsi="Times New Roman"/>
          <w:color w:val="000000" w:themeColor="text1"/>
          <w:sz w:val="24"/>
          <w:szCs w:val="24"/>
          <w:lang w:eastAsia="ro-RO"/>
        </w:rPr>
      </w:pPr>
    </w:p>
    <w:p w14:paraId="1DDE9F2D" w14:textId="008D4EAE" w:rsidR="00AC5209" w:rsidRDefault="00AC5209" w:rsidP="00AC5209">
      <w:pPr>
        <w:autoSpaceDE w:val="0"/>
        <w:autoSpaceDN w:val="0"/>
        <w:adjustRightInd w:val="0"/>
        <w:spacing w:after="0" w:line="360" w:lineRule="auto"/>
        <w:ind w:firstLine="810"/>
        <w:jc w:val="both"/>
        <w:rPr>
          <w:rFonts w:ascii="Times New Roman" w:hAnsi="Times New Roman"/>
          <w:color w:val="000000" w:themeColor="text1"/>
          <w:sz w:val="24"/>
          <w:szCs w:val="24"/>
          <w:lang w:eastAsia="ro-RO"/>
        </w:rPr>
      </w:pPr>
    </w:p>
    <w:p w14:paraId="481007B5" w14:textId="2A0481D3" w:rsidR="00AC5209" w:rsidRDefault="00AC5209" w:rsidP="00AC5209">
      <w:pPr>
        <w:autoSpaceDE w:val="0"/>
        <w:autoSpaceDN w:val="0"/>
        <w:adjustRightInd w:val="0"/>
        <w:spacing w:after="0" w:line="360" w:lineRule="auto"/>
        <w:ind w:firstLine="810"/>
        <w:jc w:val="both"/>
        <w:rPr>
          <w:rFonts w:ascii="Times New Roman" w:hAnsi="Times New Roman"/>
          <w:color w:val="000000" w:themeColor="text1"/>
          <w:sz w:val="24"/>
          <w:szCs w:val="24"/>
          <w:lang w:eastAsia="ro-RO"/>
        </w:rPr>
      </w:pPr>
    </w:p>
    <w:p w14:paraId="09F53D25" w14:textId="77777777" w:rsidR="00AC5209" w:rsidRPr="00082F25" w:rsidRDefault="00AC5209" w:rsidP="00AC5209">
      <w:pPr>
        <w:autoSpaceDE w:val="0"/>
        <w:autoSpaceDN w:val="0"/>
        <w:adjustRightInd w:val="0"/>
        <w:spacing w:after="0" w:line="360" w:lineRule="auto"/>
        <w:ind w:firstLine="810"/>
        <w:jc w:val="both"/>
        <w:rPr>
          <w:rFonts w:ascii="Times New Roman" w:hAnsi="Times New Roman"/>
          <w:color w:val="000000" w:themeColor="text1"/>
          <w:sz w:val="24"/>
          <w:szCs w:val="24"/>
          <w:lang w:eastAsia="ro-RO"/>
        </w:rPr>
      </w:pPr>
    </w:p>
    <w:p w14:paraId="75BF009E" w14:textId="1B370EDF"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2.3. Cadrul natural </w:t>
      </w:r>
      <w:r w:rsidR="001D18D8" w:rsidRPr="00082F25">
        <w:rPr>
          <w:rFonts w:ascii="Times New Roman" w:hAnsi="Times New Roman"/>
          <w:b/>
          <w:bCs/>
          <w:color w:val="000000" w:themeColor="text1"/>
          <w:sz w:val="24"/>
          <w:szCs w:val="24"/>
          <w:lang w:eastAsia="ro-RO"/>
        </w:rPr>
        <w:t>ș</w:t>
      </w:r>
      <w:r w:rsidRPr="00082F25">
        <w:rPr>
          <w:rFonts w:ascii="Times New Roman" w:hAnsi="Times New Roman"/>
          <w:b/>
          <w:bCs/>
          <w:color w:val="000000" w:themeColor="text1"/>
          <w:sz w:val="24"/>
          <w:szCs w:val="24"/>
          <w:lang w:eastAsia="ro-RO"/>
        </w:rPr>
        <w:t>i condi</w:t>
      </w:r>
      <w:r w:rsidR="001D18D8" w:rsidRPr="00082F25">
        <w:rPr>
          <w:rFonts w:ascii="Times New Roman" w:hAnsi="Times New Roman"/>
          <w:b/>
          <w:bCs/>
          <w:color w:val="000000" w:themeColor="text1"/>
          <w:sz w:val="24"/>
          <w:szCs w:val="24"/>
          <w:lang w:eastAsia="ro-RO"/>
        </w:rPr>
        <w:t>ț</w:t>
      </w:r>
      <w:r w:rsidRPr="00082F25">
        <w:rPr>
          <w:rFonts w:ascii="Times New Roman" w:hAnsi="Times New Roman"/>
          <w:b/>
          <w:bCs/>
          <w:color w:val="000000" w:themeColor="text1"/>
          <w:sz w:val="24"/>
          <w:szCs w:val="24"/>
          <w:lang w:eastAsia="ro-RO"/>
        </w:rPr>
        <w:t xml:space="preserve">ii geotehnice </w:t>
      </w:r>
    </w:p>
    <w:p w14:paraId="2A42352A" w14:textId="77777777" w:rsidR="001F6271" w:rsidRPr="00082F25" w:rsidRDefault="001F627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5F49BC9F" w14:textId="7DBD5E21"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shd w:val="clear" w:color="auto" w:fill="FFFFFF"/>
        </w:rPr>
      </w:pPr>
      <w:r w:rsidRPr="00082F25">
        <w:rPr>
          <w:rFonts w:ascii="Times New Roman" w:hAnsi="Times New Roman"/>
          <w:color w:val="000000" w:themeColor="text1"/>
          <w:sz w:val="24"/>
          <w:szCs w:val="24"/>
          <w:shd w:val="clear" w:color="auto" w:fill="FFFFFF"/>
        </w:rPr>
        <w:t> </w:t>
      </w:r>
      <w:r w:rsidRPr="00082F25">
        <w:rPr>
          <w:rFonts w:ascii="Times New Roman" w:hAnsi="Times New Roman"/>
          <w:b/>
          <w:i/>
          <w:color w:val="000000" w:themeColor="text1"/>
          <w:sz w:val="24"/>
          <w:szCs w:val="24"/>
        </w:rPr>
        <w:t>Municipiul Târgu Jiu</w:t>
      </w:r>
      <w:r w:rsidRPr="00082F25">
        <w:rPr>
          <w:rFonts w:ascii="Times New Roman" w:hAnsi="Times New Roman"/>
          <w:color w:val="000000" w:themeColor="text1"/>
          <w:sz w:val="24"/>
          <w:szCs w:val="24"/>
          <w:shd w:val="clear" w:color="auto" w:fill="FFFFFF"/>
        </w:rPr>
        <w:t xml:space="preserve"> se află la sud de lanțul Munților Carpați, în cuprinsul Podișului Getic, în Depresiunea Târgu Jiu – Câmpul Mare sau Depresiunea Olteană la nord de confluența Amaradiei Pietroase cu Jiul.</w:t>
      </w:r>
    </w:p>
    <w:p w14:paraId="2AD60AE9" w14:textId="7777777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Din punct de vedere: </w:t>
      </w:r>
    </w:p>
    <w:p w14:paraId="706D5CBE" w14:textId="6A669437" w:rsidR="005B244C"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rPr>
        <w:t xml:space="preserve">- seismic: Conform P100/1-2013 se redă reprezentarea acțiunii seismice pentru proiectare prin hazard seismic și valoarea perioadei de control: hazardul seismic descris de valoarea de vârf </w:t>
      </w:r>
      <w:proofErr w:type="gramStart"/>
      <w:r w:rsidRPr="00082F25">
        <w:rPr>
          <w:rFonts w:ascii="Times New Roman" w:hAnsi="Times New Roman"/>
          <w:color w:val="000000" w:themeColor="text1"/>
          <w:sz w:val="24"/>
          <w:szCs w:val="24"/>
        </w:rPr>
        <w:t>a</w:t>
      </w:r>
      <w:proofErr w:type="gramEnd"/>
      <w:r w:rsidRPr="00082F25">
        <w:rPr>
          <w:rFonts w:ascii="Times New Roman" w:hAnsi="Times New Roman"/>
          <w:color w:val="000000" w:themeColor="text1"/>
          <w:sz w:val="24"/>
          <w:szCs w:val="24"/>
        </w:rPr>
        <w:t xml:space="preserve"> accelerației orizontale a terenului ag=0.15g și valoarea perioadei de colț Tc=0.7 sec a spectrului de răspuns pentru zona amplasamentului.</w:t>
      </w:r>
      <w:r w:rsidRPr="00082F25">
        <w:rPr>
          <w:rFonts w:ascii="Times New Roman" w:hAnsi="Times New Roman"/>
          <w:color w:val="000000" w:themeColor="text1"/>
          <w:sz w:val="24"/>
          <w:szCs w:val="24"/>
          <w:lang w:eastAsia="ro-RO"/>
        </w:rPr>
        <w:t xml:space="preserve"> </w:t>
      </w:r>
    </w:p>
    <w:p w14:paraId="7C50F3DE" w14:textId="77777777" w:rsidR="006F2E7B" w:rsidRPr="00082F25" w:rsidRDefault="006F2E7B"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2E8BC588" w14:textId="5653A656"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 geotehnic, se </w:t>
      </w:r>
      <w:r w:rsidR="007705DE" w:rsidRPr="00082F25">
        <w:rPr>
          <w:rFonts w:ascii="Times New Roman" w:hAnsi="Times New Roman"/>
          <w:color w:val="000000" w:themeColor="text1"/>
          <w:sz w:val="24"/>
          <w:szCs w:val="24"/>
          <w:lang w:eastAsia="ro-RO"/>
        </w:rPr>
        <w:t>î</w:t>
      </w:r>
      <w:r w:rsidRPr="00082F25">
        <w:rPr>
          <w:rFonts w:ascii="Times New Roman" w:hAnsi="Times New Roman"/>
          <w:color w:val="000000" w:themeColor="text1"/>
          <w:sz w:val="24"/>
          <w:szCs w:val="24"/>
          <w:lang w:eastAsia="ro-RO"/>
        </w:rPr>
        <w:t>ncadreaz</w:t>
      </w:r>
      <w:r w:rsidR="007705DE"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 </w:t>
      </w:r>
      <w:r w:rsidR="007705DE" w:rsidRPr="00082F25">
        <w:rPr>
          <w:rFonts w:ascii="Times New Roman" w:hAnsi="Times New Roman"/>
          <w:color w:val="000000" w:themeColor="text1"/>
          <w:sz w:val="24"/>
          <w:szCs w:val="24"/>
          <w:lang w:eastAsia="ro-RO"/>
        </w:rPr>
        <w:t>î</w:t>
      </w:r>
      <w:r w:rsidRPr="00082F25">
        <w:rPr>
          <w:rFonts w:ascii="Times New Roman" w:hAnsi="Times New Roman"/>
          <w:color w:val="000000" w:themeColor="text1"/>
          <w:sz w:val="24"/>
          <w:szCs w:val="24"/>
          <w:lang w:eastAsia="ro-RO"/>
        </w:rPr>
        <w:t>n categoria de risc redus</w:t>
      </w:r>
      <w:r w:rsidR="00110A1B" w:rsidRPr="00082F25">
        <w:rPr>
          <w:rFonts w:ascii="Times New Roman" w:hAnsi="Times New Roman"/>
          <w:color w:val="000000" w:themeColor="text1"/>
          <w:sz w:val="24"/>
          <w:szCs w:val="24"/>
          <w:lang w:eastAsia="ro-RO"/>
        </w:rPr>
        <w:t>;</w:t>
      </w:r>
    </w:p>
    <w:p w14:paraId="4325CA72" w14:textId="2CE462C2"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eastAsia="ro-RO"/>
        </w:rPr>
        <w:t>- Apa freatică</w:t>
      </w:r>
      <w:r w:rsidR="00110A1B" w:rsidRPr="00082F25">
        <w:rPr>
          <w:rFonts w:ascii="Times New Roman" w:hAnsi="Times New Roman"/>
          <w:color w:val="000000" w:themeColor="text1"/>
          <w:sz w:val="24"/>
          <w:szCs w:val="24"/>
          <w:lang w:val="ro-RO" w:eastAsia="ro-RO"/>
        </w:rPr>
        <w:t>;</w:t>
      </w:r>
    </w:p>
    <w:p w14:paraId="1BD461AA" w14:textId="6652D671"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shd w:val="clear" w:color="auto" w:fill="FFFFFF"/>
        </w:rPr>
      </w:pPr>
      <w:r w:rsidRPr="00082F25">
        <w:rPr>
          <w:rFonts w:ascii="Times New Roman" w:hAnsi="Times New Roman"/>
          <w:color w:val="000000" w:themeColor="text1"/>
          <w:sz w:val="24"/>
          <w:szCs w:val="24"/>
          <w:lang w:eastAsia="ro-RO"/>
        </w:rPr>
        <w:t xml:space="preserve">- </w:t>
      </w:r>
      <w:r w:rsidRPr="00082F25">
        <w:rPr>
          <w:rFonts w:ascii="Times New Roman" w:hAnsi="Times New Roman"/>
          <w:color w:val="000000" w:themeColor="text1"/>
          <w:sz w:val="24"/>
          <w:szCs w:val="24"/>
          <w:shd w:val="clear" w:color="auto" w:fill="FFFFFF"/>
        </w:rPr>
        <w:t>Clima zona cercetată are o climă termperat-continentală</w:t>
      </w:r>
      <w:r w:rsidR="00110A1B" w:rsidRPr="00082F25">
        <w:rPr>
          <w:rFonts w:ascii="Times New Roman" w:hAnsi="Times New Roman"/>
          <w:color w:val="000000" w:themeColor="text1"/>
          <w:sz w:val="24"/>
          <w:szCs w:val="24"/>
          <w:shd w:val="clear" w:color="auto" w:fill="FFFFFF"/>
        </w:rPr>
        <w:t>.</w:t>
      </w:r>
    </w:p>
    <w:p w14:paraId="3DB37FF7" w14:textId="2C27197C" w:rsidR="005B244C" w:rsidRPr="00082F25" w:rsidRDefault="007705DE"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Tem</w:t>
      </w:r>
      <w:r w:rsidR="005B244C" w:rsidRPr="00082F25">
        <w:rPr>
          <w:rFonts w:ascii="Times New Roman" w:hAnsi="Times New Roman"/>
          <w:color w:val="000000" w:themeColor="text1"/>
          <w:sz w:val="24"/>
          <w:szCs w:val="24"/>
          <w:lang w:eastAsia="ro-RO"/>
        </w:rPr>
        <w:t>peratura medie anual</w:t>
      </w:r>
      <w:r w:rsidRPr="00082F25">
        <w:rPr>
          <w:rFonts w:ascii="Times New Roman" w:hAnsi="Times New Roman"/>
          <w:color w:val="000000" w:themeColor="text1"/>
          <w:sz w:val="24"/>
          <w:szCs w:val="24"/>
          <w:lang w:eastAsia="ro-RO"/>
        </w:rPr>
        <w:t>ă</w:t>
      </w:r>
      <w:r w:rsidR="005B244C" w:rsidRPr="00082F25">
        <w:rPr>
          <w:rFonts w:ascii="Times New Roman" w:hAnsi="Times New Roman"/>
          <w:color w:val="000000" w:themeColor="text1"/>
          <w:sz w:val="24"/>
          <w:szCs w:val="24"/>
          <w:lang w:eastAsia="ro-RO"/>
        </w:rPr>
        <w:t xml:space="preserve"> este de </w:t>
      </w:r>
      <w:r w:rsidR="005B244C" w:rsidRPr="00082F25">
        <w:rPr>
          <w:rFonts w:ascii="Times New Roman" w:hAnsi="Times New Roman"/>
          <w:color w:val="000000" w:themeColor="text1"/>
          <w:sz w:val="24"/>
          <w:szCs w:val="24"/>
          <w:shd w:val="clear" w:color="auto" w:fill="FFFFFF"/>
        </w:rPr>
        <w:t>+10,2</w:t>
      </w:r>
      <w:r w:rsidR="005B244C" w:rsidRPr="00082F25">
        <w:rPr>
          <w:rFonts w:ascii="Times New Roman" w:hAnsi="Times New Roman"/>
          <w:color w:val="000000" w:themeColor="text1"/>
          <w:sz w:val="24"/>
          <w:szCs w:val="24"/>
          <w:lang w:eastAsia="ro-RO"/>
        </w:rPr>
        <w:t>°C</w:t>
      </w:r>
      <w:r w:rsidR="00110A1B" w:rsidRPr="00082F25">
        <w:rPr>
          <w:rFonts w:ascii="Times New Roman" w:hAnsi="Times New Roman"/>
          <w:color w:val="000000" w:themeColor="text1"/>
          <w:sz w:val="24"/>
          <w:szCs w:val="24"/>
          <w:lang w:eastAsia="ro-RO"/>
        </w:rPr>
        <w:t>.</w:t>
      </w:r>
    </w:p>
    <w:p w14:paraId="2A40EBF7" w14:textId="730961A4"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Temperatura medie a</w:t>
      </w:r>
      <w:r w:rsidR="00110A1B" w:rsidRPr="00082F25">
        <w:rPr>
          <w:rFonts w:ascii="Times New Roman" w:hAnsi="Times New Roman"/>
          <w:color w:val="000000" w:themeColor="text1"/>
          <w:sz w:val="24"/>
          <w:szCs w:val="24"/>
          <w:lang w:eastAsia="ro-RO"/>
        </w:rPr>
        <w:t xml:space="preserve"> lunii ianuarie este de -1,7°C.</w:t>
      </w:r>
    </w:p>
    <w:p w14:paraId="17A93647" w14:textId="5CA0435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shd w:val="clear" w:color="auto" w:fill="FFFFFF"/>
        </w:rPr>
        <w:t>Anual media de 190 de zile fără îngheț</w:t>
      </w:r>
      <w:r w:rsidRPr="00082F25">
        <w:rPr>
          <w:rFonts w:ascii="Times New Roman" w:hAnsi="Times New Roman"/>
          <w:color w:val="000000" w:themeColor="text1"/>
          <w:sz w:val="24"/>
          <w:szCs w:val="24"/>
          <w:lang w:eastAsia="ro-RO"/>
        </w:rPr>
        <w:t>.</w:t>
      </w:r>
    </w:p>
    <w:p w14:paraId="51940993" w14:textId="0335FE92"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Ad</w:t>
      </w:r>
      <w:r w:rsidR="00463704" w:rsidRPr="00082F25">
        <w:rPr>
          <w:rFonts w:ascii="Times New Roman" w:hAnsi="Times New Roman"/>
          <w:color w:val="000000" w:themeColor="text1"/>
          <w:sz w:val="24"/>
          <w:szCs w:val="24"/>
          <w:lang w:eastAsia="ro-RO"/>
        </w:rPr>
        <w:t>â</w:t>
      </w:r>
      <w:r w:rsidRPr="00082F25">
        <w:rPr>
          <w:rFonts w:ascii="Times New Roman" w:hAnsi="Times New Roman"/>
          <w:color w:val="000000" w:themeColor="text1"/>
          <w:sz w:val="24"/>
          <w:szCs w:val="24"/>
          <w:lang w:eastAsia="ro-RO"/>
        </w:rPr>
        <w:t>ncimea maxim</w:t>
      </w:r>
      <w:r w:rsidR="00463704"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 de </w:t>
      </w:r>
      <w:r w:rsidR="00463704" w:rsidRPr="00082F25">
        <w:rPr>
          <w:rFonts w:ascii="Times New Roman" w:hAnsi="Times New Roman"/>
          <w:color w:val="000000" w:themeColor="text1"/>
          <w:sz w:val="24"/>
          <w:szCs w:val="24"/>
          <w:lang w:eastAsia="ro-RO"/>
        </w:rPr>
        <w:t>î</w:t>
      </w:r>
      <w:r w:rsidRPr="00082F25">
        <w:rPr>
          <w:rFonts w:ascii="Times New Roman" w:hAnsi="Times New Roman"/>
          <w:color w:val="000000" w:themeColor="text1"/>
          <w:sz w:val="24"/>
          <w:szCs w:val="24"/>
          <w:lang w:eastAsia="ro-RO"/>
        </w:rPr>
        <w:t>nghe</w:t>
      </w:r>
      <w:r w:rsidR="00463704" w:rsidRPr="00082F25">
        <w:rPr>
          <w:rFonts w:ascii="Times New Roman" w:hAnsi="Times New Roman"/>
          <w:color w:val="000000" w:themeColor="text1"/>
          <w:sz w:val="24"/>
          <w:szCs w:val="24"/>
          <w:lang w:eastAsia="ro-RO"/>
        </w:rPr>
        <w:t>ț</w:t>
      </w:r>
      <w:r w:rsidRPr="00082F25">
        <w:rPr>
          <w:rFonts w:ascii="Times New Roman" w:hAnsi="Times New Roman"/>
          <w:color w:val="000000" w:themeColor="text1"/>
          <w:sz w:val="24"/>
          <w:szCs w:val="24"/>
          <w:lang w:eastAsia="ro-RO"/>
        </w:rPr>
        <w:t xml:space="preserve"> este de 70-80 cm.</w:t>
      </w:r>
    </w:p>
    <w:p w14:paraId="374026B1" w14:textId="5B12CFB0"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shd w:val="clear" w:color="auto" w:fill="FFFFFF"/>
        </w:rPr>
        <w:t>Precipitațiile medii anuale au valoarea de 753mm și reprezintă media valorilor înregistrate de-a lungul a 10 ani.</w:t>
      </w:r>
    </w:p>
    <w:p w14:paraId="3319296C" w14:textId="667BCE8C"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V</w:t>
      </w:r>
      <w:r w:rsidR="004623DB" w:rsidRPr="00082F25">
        <w:rPr>
          <w:rFonts w:ascii="Times New Roman" w:hAnsi="Times New Roman"/>
          <w:color w:val="000000" w:themeColor="text1"/>
          <w:sz w:val="24"/>
          <w:szCs w:val="24"/>
          <w:lang w:eastAsia="ro-RO"/>
        </w:rPr>
        <w:t>â</w:t>
      </w:r>
      <w:r w:rsidRPr="00082F25">
        <w:rPr>
          <w:rFonts w:ascii="Times New Roman" w:hAnsi="Times New Roman"/>
          <w:color w:val="000000" w:themeColor="text1"/>
          <w:sz w:val="24"/>
          <w:szCs w:val="24"/>
          <w:lang w:eastAsia="ro-RO"/>
        </w:rPr>
        <w:t>ntul bate predominant din direcția Nord, în lungul Văii Jiului.</w:t>
      </w:r>
      <w:r w:rsidR="004623DB" w:rsidRPr="00082F25">
        <w:rPr>
          <w:rFonts w:ascii="Times New Roman" w:hAnsi="Times New Roman"/>
          <w:color w:val="000000" w:themeColor="text1"/>
          <w:sz w:val="24"/>
          <w:szCs w:val="24"/>
          <w:lang w:eastAsia="ro-RO"/>
        </w:rPr>
        <w:t xml:space="preserve"> </w:t>
      </w:r>
    </w:p>
    <w:p w14:paraId="36AFB7F6" w14:textId="77777777" w:rsidR="00EF4291" w:rsidRPr="00082F25" w:rsidRDefault="00EF4291" w:rsidP="00AC5209">
      <w:pPr>
        <w:autoSpaceDE w:val="0"/>
        <w:autoSpaceDN w:val="0"/>
        <w:adjustRightInd w:val="0"/>
        <w:spacing w:after="0" w:line="240" w:lineRule="auto"/>
        <w:ind w:firstLine="810"/>
        <w:jc w:val="both"/>
        <w:rPr>
          <w:rFonts w:ascii="Times New Roman" w:hAnsi="Times New Roman"/>
          <w:color w:val="000000" w:themeColor="text1"/>
          <w:sz w:val="24"/>
          <w:szCs w:val="24"/>
          <w:lang w:eastAsia="ro-RO"/>
        </w:rPr>
      </w:pPr>
    </w:p>
    <w:p w14:paraId="0AA33D65" w14:textId="66E39DE4" w:rsidR="004623DB" w:rsidRPr="00082F25" w:rsidRDefault="007C0A98"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Riscuri naturale:</w:t>
      </w:r>
    </w:p>
    <w:p w14:paraId="452D1490" w14:textId="01933474" w:rsidR="007C0A98" w:rsidRPr="00082F25" w:rsidRDefault="007C0A98" w:rsidP="00AC5209">
      <w:pPr>
        <w:pStyle w:val="ListParagraph"/>
        <w:numPr>
          <w:ilvl w:val="0"/>
          <w:numId w:val="23"/>
        </w:numPr>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Cutremure de pământ </w:t>
      </w:r>
    </w:p>
    <w:p w14:paraId="0750059C" w14:textId="12541B61" w:rsidR="007C0A98" w:rsidRPr="00082F25" w:rsidRDefault="007C0A98"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În zona studiată se încadrează în următoarele zone de risc, conform Planului de amenajare a teritoriului national – Secțiunea V – Zone de risc:</w:t>
      </w:r>
    </w:p>
    <w:p w14:paraId="3FAB0306" w14:textId="7FC546DD" w:rsidR="007C0A98" w:rsidRPr="00082F25" w:rsidRDefault="007C0A98" w:rsidP="00AC5209">
      <w:pPr>
        <w:pStyle w:val="ListParagraph"/>
        <w:numPr>
          <w:ilvl w:val="0"/>
          <w:numId w:val="19"/>
        </w:numPr>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Cutremur: grad VII MSK </w:t>
      </w:r>
    </w:p>
    <w:p w14:paraId="4E3C7795" w14:textId="18D37852" w:rsidR="007C0A98" w:rsidRPr="00082F25" w:rsidRDefault="007C0A98"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Nu sunt necesare măsuri de restricționare a condițiilor de construire (regim de înălțime, distanțe între clădiri) datorită intensității seismice.</w:t>
      </w:r>
    </w:p>
    <w:p w14:paraId="00819827" w14:textId="77777777" w:rsidR="00EF4291" w:rsidRPr="00082F25" w:rsidRDefault="00EF429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3C3F7466" w14:textId="4BFB1134" w:rsidR="007C0A98" w:rsidRPr="00082F25" w:rsidRDefault="007C0A98" w:rsidP="00AC5209">
      <w:pPr>
        <w:pStyle w:val="ListParagraph"/>
        <w:numPr>
          <w:ilvl w:val="0"/>
          <w:numId w:val="23"/>
        </w:numPr>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Inundații</w:t>
      </w:r>
    </w:p>
    <w:p w14:paraId="79CFD33A" w14:textId="034C23AA" w:rsidR="007C0A98" w:rsidRPr="00082F25" w:rsidRDefault="00D04E29"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Rețeaua hidrografică este formată din râul Jiu, care în zonă are o adâncime a talvegului de până la 4.5m față de maluri.</w:t>
      </w:r>
    </w:p>
    <w:p w14:paraId="1746F0D8" w14:textId="77777777" w:rsidR="00EF4291" w:rsidRPr="00082F25" w:rsidRDefault="00D04E29"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În zona studiată sunt strate acvifere, unul începând de la adâncimea de 3m în pietrișurile de terasă, care este un nivel freatic permanent cu o direcție de curgere spre sud, și care se găsește la 3-6m de suprafața terenului. </w:t>
      </w:r>
    </w:p>
    <w:p w14:paraId="1B00E9A2" w14:textId="23F8B510" w:rsidR="00D04E29" w:rsidRPr="00082F25" w:rsidRDefault="00D04E29"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Acest acvifer se găsește și în fântânile din zonă. Chimistul apelor, determinat în cadrul lucrărilor de studii ce se execute în zonă, relevă faptul că apa nu prezintă agresivitate față de metale și betoane.</w:t>
      </w:r>
    </w:p>
    <w:p w14:paraId="1DD590E5" w14:textId="20375E7A" w:rsidR="00EF4291" w:rsidRDefault="00EF4291"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p>
    <w:p w14:paraId="07304457" w14:textId="61BA8529" w:rsidR="00AC5209" w:rsidRDefault="00AC5209"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p>
    <w:p w14:paraId="4B9361A4" w14:textId="7015B20F" w:rsidR="00AC5209" w:rsidRDefault="00AC5209"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p>
    <w:p w14:paraId="0B5CCF5B" w14:textId="77777777" w:rsidR="00AC5209" w:rsidRPr="00082F25" w:rsidRDefault="00AC5209"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p>
    <w:p w14:paraId="29B498D4" w14:textId="3C760F3D" w:rsidR="00F97BC6" w:rsidRPr="00082F25" w:rsidRDefault="00F97BC6" w:rsidP="00AC5209">
      <w:pPr>
        <w:pStyle w:val="ListParagraph"/>
        <w:numPr>
          <w:ilvl w:val="0"/>
          <w:numId w:val="23"/>
        </w:numPr>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Studiu geotehnic</w:t>
      </w:r>
    </w:p>
    <w:p w14:paraId="183360E4" w14:textId="71B451BB" w:rsidR="00F97BC6" w:rsidRPr="00082F25" w:rsidRDefault="00F97BC6"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Rezultatele prospecțiunii au permis realizarea unei imagini geologe-tehnice a zonei cercetate. În general, pământurile de la suprafața terenului sunt alcătuite din bolovănișuri cu nisipuri. Litologia terenului pe amplasamentul viitoarei construcții, așa cum a rezultat din tranșeele cercetate, este următoarea</w:t>
      </w:r>
      <w:r w:rsidR="00B9735F" w:rsidRPr="00082F25">
        <w:rPr>
          <w:rFonts w:ascii="Times New Roman" w:hAnsi="Times New Roman"/>
          <w:color w:val="000000" w:themeColor="text1"/>
          <w:sz w:val="24"/>
          <w:szCs w:val="24"/>
          <w:lang w:eastAsia="ro-RO"/>
        </w:rPr>
        <w:t xml:space="preserve">: </w:t>
      </w:r>
    </w:p>
    <w:p w14:paraId="2DB0796E" w14:textId="77777777" w:rsidR="00EF4291" w:rsidRPr="00082F25" w:rsidRDefault="00EF4291"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p>
    <w:p w14:paraId="626E7620" w14:textId="18DEC961" w:rsidR="00F97BC6" w:rsidRPr="00082F25" w:rsidRDefault="00B9735F"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b/>
          <w:bCs/>
          <w:color w:val="000000" w:themeColor="text1"/>
          <w:sz w:val="24"/>
          <w:szCs w:val="24"/>
          <w:lang w:eastAsia="ro-RO"/>
        </w:rPr>
        <w:t>Excavație 1</w:t>
      </w:r>
      <w:r w:rsidRPr="00082F25">
        <w:rPr>
          <w:rFonts w:ascii="Times New Roman" w:hAnsi="Times New Roman"/>
          <w:color w:val="000000" w:themeColor="text1"/>
          <w:sz w:val="24"/>
          <w:szCs w:val="24"/>
          <w:lang w:eastAsia="ro-RO"/>
        </w:rPr>
        <w:t>:</w:t>
      </w:r>
    </w:p>
    <w:p w14:paraId="3F2F00F8" w14:textId="2F3B8C6E" w:rsidR="00F97BC6" w:rsidRPr="00082F25" w:rsidRDefault="00F97BC6"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 strat de umplutură compusă din resturi de cărămidă și beton într-o matrice </w:t>
      </w:r>
      <w:r w:rsidR="00B9735F" w:rsidRPr="00082F25">
        <w:rPr>
          <w:rFonts w:ascii="Times New Roman" w:hAnsi="Times New Roman"/>
          <w:color w:val="000000" w:themeColor="text1"/>
          <w:sz w:val="24"/>
          <w:szCs w:val="24"/>
          <w:lang w:eastAsia="ro-RO"/>
        </w:rPr>
        <w:t>compusă din pietriș colmatat cu sol vegetal și detritus organic. Adiacent excavației se găsesc resturi de fundații vechi din beton până la cota de -2,00m.</w:t>
      </w:r>
    </w:p>
    <w:p w14:paraId="1A871E79" w14:textId="35E05280" w:rsidR="00B9735F" w:rsidRPr="00082F25" w:rsidRDefault="00B9735F"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un strat de bolovănișuri și pietrișuri slab sortate, cu îndesare medie, cu intercalații de nisip mijlociu până la adâncimea de 4,60m. De la adâncimea de -3,80 pietrișul este saturat.</w:t>
      </w:r>
    </w:p>
    <w:p w14:paraId="77FDBA7A" w14:textId="77777777" w:rsidR="006F2E7B" w:rsidRPr="00082F25" w:rsidRDefault="006F2E7B"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p>
    <w:p w14:paraId="7B03618D" w14:textId="1A5E9F8D" w:rsidR="005219C5" w:rsidRPr="00082F25" w:rsidRDefault="005219C5" w:rsidP="00AC5209">
      <w:pPr>
        <w:pStyle w:val="ListParagraph"/>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Excavație 2:</w:t>
      </w:r>
    </w:p>
    <w:p w14:paraId="3B1BA137" w14:textId="012F5349" w:rsidR="005219C5" w:rsidRPr="00082F25" w:rsidRDefault="005219C5"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un strat de umplutură din resturi de cărămidă și beton într-o matrice compusă din sol vegetal și detritus organic cu rat pietriș și nisipuri grosiere, până la adâncimea de -2,50m.</w:t>
      </w:r>
    </w:p>
    <w:p w14:paraId="0F9ABC8A" w14:textId="7BB48B74" w:rsidR="005219C5" w:rsidRPr="00082F25" w:rsidRDefault="005219C5"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un strat de bolovănișuri și pietrișuri sortate, cu îndesare medie, cu intercalații de nisip mijlociu până la adâncimea de 5,10m. De la adâncimea de -3,80m pietrișul este saturat. În excavație au fost găsiți țăruși din lemn cu diametrul mediu de 20cm, înfipți până la adâncimea de -5,50m în pietrișuri, în șir compactat.</w:t>
      </w:r>
    </w:p>
    <w:p w14:paraId="5856E9A9" w14:textId="51A595EB" w:rsidR="005219C5" w:rsidRPr="00082F25" w:rsidRDefault="005219C5"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Nivelul apei subterane și caracterul stratului acvifer (cu nivel sau sub presiune)</w:t>
      </w:r>
      <w:r w:rsidR="00EF4291" w:rsidRPr="00082F25">
        <w:rPr>
          <w:rFonts w:ascii="Times New Roman" w:hAnsi="Times New Roman"/>
          <w:color w:val="000000" w:themeColor="text1"/>
          <w:sz w:val="24"/>
          <w:szCs w:val="24"/>
          <w:lang w:eastAsia="ro-RO"/>
        </w:rPr>
        <w:t>.</w:t>
      </w:r>
    </w:p>
    <w:p w14:paraId="47525EF9" w14:textId="1B6D61C8" w:rsidR="005219C5" w:rsidRPr="00082F25" w:rsidRDefault="005219C5"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Apa subterană a fost interceptată la adâncimea de 3,80m la data efectuării excavației. Din investigațiile zonei, s-a determinat existența unui strat acvifer</w:t>
      </w:r>
      <w:r w:rsidR="009635CC" w:rsidRPr="00082F25">
        <w:rPr>
          <w:rFonts w:ascii="Times New Roman" w:hAnsi="Times New Roman"/>
          <w:color w:val="000000" w:themeColor="text1"/>
          <w:sz w:val="24"/>
          <w:szCs w:val="24"/>
          <w:lang w:eastAsia="ro-RO"/>
        </w:rPr>
        <w:t xml:space="preserve"> cantonat în nisipurile și pietrișurile de terasă la adâncimea de 3,00-6,50m. Stratul acvifer este cu nivel liber care variază în funcție de cantitatea de precipitații, cu o variație sezonieră în jur de 0,5m.</w:t>
      </w:r>
    </w:p>
    <w:p w14:paraId="4E4CFEC9" w14:textId="5875308F" w:rsidR="009635CC" w:rsidRPr="00082F25" w:rsidRDefault="009635CC"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Stratul acvifer este un strat freatic cu nivel liber, delimitat la partea inferioară de stratul de argilă marmoasă vânătă, iar la nivel hidrostatic este situate în interiorul acviferului.</w:t>
      </w:r>
    </w:p>
    <w:p w14:paraId="22D4D623" w14:textId="77777777" w:rsidR="00EF4291" w:rsidRPr="00082F25" w:rsidRDefault="00EF4291" w:rsidP="00AC5209">
      <w:pPr>
        <w:pStyle w:val="ListParagraph"/>
        <w:autoSpaceDE w:val="0"/>
        <w:autoSpaceDN w:val="0"/>
        <w:adjustRightInd w:val="0"/>
        <w:spacing w:after="0" w:line="360" w:lineRule="auto"/>
        <w:ind w:left="0" w:firstLine="810"/>
        <w:jc w:val="both"/>
        <w:rPr>
          <w:rFonts w:ascii="Times New Roman" w:hAnsi="Times New Roman"/>
          <w:color w:val="000000" w:themeColor="text1"/>
          <w:sz w:val="24"/>
          <w:szCs w:val="24"/>
          <w:lang w:eastAsia="ro-RO"/>
        </w:rPr>
      </w:pPr>
    </w:p>
    <w:p w14:paraId="7AF406C5" w14:textId="00DF1841" w:rsidR="009F79F6" w:rsidRPr="00082F25" w:rsidRDefault="009635CC" w:rsidP="00AC5209">
      <w:pPr>
        <w:pStyle w:val="ListParagraph"/>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Ținând cont de aceste date </w:t>
      </w:r>
      <w:r w:rsidR="009F79F6" w:rsidRPr="00082F25">
        <w:rPr>
          <w:rFonts w:ascii="Times New Roman" w:hAnsi="Times New Roman"/>
          <w:b/>
          <w:bCs/>
          <w:color w:val="000000" w:themeColor="text1"/>
          <w:sz w:val="24"/>
          <w:szCs w:val="24"/>
          <w:lang w:eastAsia="ro-RO"/>
        </w:rPr>
        <w:t>în această zonă se recomandă:</w:t>
      </w:r>
    </w:p>
    <w:p w14:paraId="09B219F5" w14:textId="1B5D480A" w:rsidR="009F79F6" w:rsidRPr="00082F25" w:rsidRDefault="009F79F6"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eastAsia="ro-RO"/>
        </w:rPr>
        <w:t>Este posibilă realizarea fundațiilor directe într-o săpătură deschisă, practice “în uscat” (eventual, cu epuismente moderate de apă meteorică)</w:t>
      </w:r>
      <w:r w:rsidRPr="00082F25">
        <w:rPr>
          <w:rFonts w:ascii="Times New Roman" w:hAnsi="Times New Roman"/>
          <w:color w:val="000000" w:themeColor="text1"/>
          <w:sz w:val="24"/>
          <w:szCs w:val="24"/>
          <w:lang w:val="ro-RO" w:eastAsia="ro-RO"/>
        </w:rPr>
        <w:t>;</w:t>
      </w:r>
    </w:p>
    <w:p w14:paraId="5392953D" w14:textId="17E0C9D1" w:rsidR="009F79F6" w:rsidRPr="00082F25" w:rsidRDefault="009F79F6"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 xml:space="preserve">Sistemul de fundare directă a obiectivului în condițiile formulate mai sus, pe fundații continui sau izolate </w:t>
      </w:r>
      <w:r w:rsidR="008D0F1C" w:rsidRPr="00082F25">
        <w:rPr>
          <w:rFonts w:ascii="Times New Roman" w:hAnsi="Times New Roman"/>
          <w:color w:val="000000" w:themeColor="text1"/>
          <w:sz w:val="24"/>
          <w:szCs w:val="24"/>
          <w:lang w:val="ro-RO" w:eastAsia="ro-RO"/>
        </w:rPr>
        <w:t>include următoarele elemente esențiale:</w:t>
      </w:r>
    </w:p>
    <w:p w14:paraId="25AB0DB3" w14:textId="666CE1C8" w:rsidR="008D0F1C" w:rsidRPr="00082F25" w:rsidRDefault="008D0F1C"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 săpătură generală, deschisă</w:t>
      </w:r>
    </w:p>
    <w:p w14:paraId="7A1E9928" w14:textId="66AE74BF" w:rsidR="008D0F1C" w:rsidRPr="00082F25" w:rsidRDefault="008D0F1C"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 fundația propriuzisă.</w:t>
      </w:r>
    </w:p>
    <w:p w14:paraId="4DC1B235" w14:textId="7393B36C" w:rsidR="008D0F1C" w:rsidRPr="00082F25" w:rsidRDefault="008D0F1C" w:rsidP="00AC5209">
      <w:pPr>
        <w:pStyle w:val="ListParagraph"/>
        <w:autoSpaceDE w:val="0"/>
        <w:autoSpaceDN w:val="0"/>
        <w:adjustRightInd w:val="0"/>
        <w:spacing w:after="0"/>
        <w:ind w:left="0"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Săpătura deschisă</w:t>
      </w:r>
    </w:p>
    <w:p w14:paraId="04573CBC" w14:textId="60E67235" w:rsidR="008D0F1C" w:rsidRPr="00082F25" w:rsidRDefault="008D0F1C"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Pereții verticali de cca. 2,50m înălțime liberă în faza excavațiilor, nu vor trebui protejați în mod special.</w:t>
      </w:r>
    </w:p>
    <w:p w14:paraId="3E561C5F" w14:textId="77777777" w:rsidR="00AC5209" w:rsidRDefault="008D0F1C"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 xml:space="preserve">În condițiile propuse, betonarea se va realiza în uscat; eventual pe suprafața bazei săpăturii generale, se vor prevedea 1...2 foraje echipate cu epuismente de apă subterană, dacă va fi necesar. În toate cazurile, se va evita orice remaniere a nisipurilor fine-mari de sub nivelul de fundare, înaintea </w:t>
      </w:r>
    </w:p>
    <w:p w14:paraId="630A0D85" w14:textId="77777777" w:rsidR="00AC5209" w:rsidRDefault="00AC5209"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p>
    <w:p w14:paraId="20ECE5AF" w14:textId="088B4CB2" w:rsidR="008D0F1C" w:rsidRPr="00082F25" w:rsidRDefault="008D0F1C"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betonării; în situații extreme, pământul remaniat, inundat, înnoroit, va trebui integral înlocuit cu pietriș și nisip îndesat (compactat).</w:t>
      </w:r>
    </w:p>
    <w:p w14:paraId="5B20343E" w14:textId="36DAB6BB" w:rsidR="008D0F1C" w:rsidRPr="00082F25" w:rsidRDefault="008D0F1C"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Se va evita, pe cât posibil, săparea în nisipuri fine aflate sub apă.</w:t>
      </w:r>
    </w:p>
    <w:p w14:paraId="7FA0E797" w14:textId="4183650A" w:rsidR="008D0F1C" w:rsidRPr="00082F25" w:rsidRDefault="008D0F1C" w:rsidP="00AC5209">
      <w:pPr>
        <w:autoSpaceDE w:val="0"/>
        <w:autoSpaceDN w:val="0"/>
        <w:adjustRightInd w:val="0"/>
        <w:spacing w:after="0"/>
        <w:ind w:firstLine="810"/>
        <w:jc w:val="both"/>
        <w:rPr>
          <w:rFonts w:ascii="Times New Roman" w:hAnsi="Times New Roman"/>
          <w:color w:val="000000" w:themeColor="text1"/>
          <w:sz w:val="24"/>
          <w:szCs w:val="24"/>
          <w:lang w:val="ro-RO" w:eastAsia="ro-RO"/>
        </w:rPr>
      </w:pPr>
      <w:r w:rsidRPr="00082F25">
        <w:rPr>
          <w:rFonts w:ascii="Times New Roman" w:hAnsi="Times New Roman"/>
          <w:color w:val="000000" w:themeColor="text1"/>
          <w:sz w:val="24"/>
          <w:szCs w:val="24"/>
          <w:lang w:val="ro-RO" w:eastAsia="ro-RO"/>
        </w:rPr>
        <w:t xml:space="preserve">Calculul terenului de fundare </w:t>
      </w:r>
      <w:r w:rsidR="0023640B" w:rsidRPr="00082F25">
        <w:rPr>
          <w:rFonts w:ascii="Times New Roman" w:hAnsi="Times New Roman"/>
          <w:color w:val="000000" w:themeColor="text1"/>
          <w:sz w:val="24"/>
          <w:szCs w:val="24"/>
          <w:lang w:val="ro-RO" w:eastAsia="ro-RO"/>
        </w:rPr>
        <w:t>pentru construcțiile în cauză, fundate direct, se poate adopta o presiune convenționălă de calcul de bază corespund unei fundații având lățimea tălpii B=1,0m și adâncimea de fundare făță de nivelul terenului sistematizat D = 1,0m.</w:t>
      </w:r>
    </w:p>
    <w:p w14:paraId="68C7F869" w14:textId="77777777" w:rsidR="0023640B" w:rsidRPr="00082F25" w:rsidRDefault="0023640B" w:rsidP="00AC5209">
      <w:pPr>
        <w:pStyle w:val="ListParagraph"/>
        <w:autoSpaceDE w:val="0"/>
        <w:autoSpaceDN w:val="0"/>
        <w:adjustRightInd w:val="0"/>
        <w:spacing w:after="0" w:line="240" w:lineRule="auto"/>
        <w:ind w:left="0" w:firstLine="810"/>
        <w:jc w:val="both"/>
        <w:rPr>
          <w:rFonts w:ascii="Times New Roman" w:hAnsi="Times New Roman"/>
          <w:color w:val="000000" w:themeColor="text1"/>
          <w:sz w:val="24"/>
          <w:szCs w:val="24"/>
          <w:lang w:val="ro-RO" w:eastAsia="ro-RO"/>
        </w:rPr>
      </w:pPr>
    </w:p>
    <w:p w14:paraId="6756D4E5" w14:textId="48FE4FEB"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2.4. Infrastructura căi de comunicații –</w:t>
      </w:r>
      <w:r w:rsidR="007705DE" w:rsidRPr="00082F25">
        <w:rPr>
          <w:rFonts w:ascii="Times New Roman" w:hAnsi="Times New Roman"/>
          <w:b/>
          <w:bCs/>
          <w:color w:val="000000" w:themeColor="text1"/>
          <w:sz w:val="24"/>
          <w:szCs w:val="24"/>
          <w:lang w:eastAsia="ro-RO"/>
        </w:rPr>
        <w:t xml:space="preserve"> </w:t>
      </w:r>
      <w:r w:rsidRPr="00082F25">
        <w:rPr>
          <w:rFonts w:ascii="Times New Roman" w:hAnsi="Times New Roman"/>
          <w:b/>
          <w:bCs/>
          <w:color w:val="000000" w:themeColor="text1"/>
          <w:sz w:val="24"/>
          <w:szCs w:val="24"/>
          <w:lang w:eastAsia="ro-RO"/>
        </w:rPr>
        <w:t xml:space="preserve">circulații </w:t>
      </w:r>
    </w:p>
    <w:p w14:paraId="5F4CC508" w14:textId="77777777" w:rsidR="001F6271" w:rsidRPr="00082F25" w:rsidRDefault="001F627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09324C08" w14:textId="13B5A4C0" w:rsidR="005B244C"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Trama stradală </w:t>
      </w:r>
      <w:proofErr w:type="gramStart"/>
      <w:r w:rsidRPr="00082F25">
        <w:rPr>
          <w:rFonts w:ascii="Times New Roman" w:hAnsi="Times New Roman"/>
          <w:color w:val="000000" w:themeColor="text1"/>
          <w:sz w:val="24"/>
          <w:szCs w:val="24"/>
          <w:lang w:eastAsia="ro-RO"/>
        </w:rPr>
        <w:t>a</w:t>
      </w:r>
      <w:proofErr w:type="gramEnd"/>
      <w:r w:rsidRPr="00082F25">
        <w:rPr>
          <w:rFonts w:ascii="Times New Roman" w:hAnsi="Times New Roman"/>
          <w:color w:val="000000" w:themeColor="text1"/>
          <w:sz w:val="24"/>
          <w:szCs w:val="24"/>
          <w:lang w:eastAsia="ro-RO"/>
        </w:rPr>
        <w:t xml:space="preserve"> arealului studiat este organică și este compusă din străzi de categoria a III-a,</w:t>
      </w:r>
      <w:r w:rsidRPr="00082F25">
        <w:rPr>
          <w:rFonts w:ascii="Times New Roman" w:hAnsi="Times New Roman"/>
          <w:color w:val="000000" w:themeColor="text1"/>
          <w:sz w:val="24"/>
          <w:szCs w:val="24"/>
        </w:rPr>
        <w:t xml:space="preserve"> strada 14 Octombrie și Aleea Digului</w:t>
      </w:r>
      <w:r w:rsidRPr="00082F25">
        <w:rPr>
          <w:rFonts w:ascii="Times New Roman" w:hAnsi="Times New Roman"/>
          <w:color w:val="000000" w:themeColor="text1"/>
          <w:sz w:val="24"/>
          <w:szCs w:val="24"/>
          <w:lang w:eastAsia="ro-RO"/>
        </w:rPr>
        <w:t xml:space="preserve">, din care terenul studiat are acces, au în prezent, un profil de 10,00 metri (carosabil de 3,50 metri (pe sens) și cu trotuare de 1.50 metri de o parte și de alta – cu plantări punctuale). </w:t>
      </w:r>
    </w:p>
    <w:p w14:paraId="3A7E0FC6" w14:textId="77777777" w:rsidR="00AC5209" w:rsidRPr="00082F25" w:rsidRDefault="00AC5209"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38590381" w14:textId="5BE7E396" w:rsidR="00A24CC9" w:rsidRDefault="00A24CC9"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Pr>
          <w:rFonts w:ascii="Times New Roman" w:hAnsi="Times New Roman"/>
          <w:color w:val="000000" w:themeColor="text1"/>
          <w:sz w:val="24"/>
          <w:szCs w:val="24"/>
          <w:lang w:eastAsia="ro-RO"/>
        </w:rPr>
        <w:t>In dreptul terenului studiat, profilul pentru:</w:t>
      </w:r>
    </w:p>
    <w:p w14:paraId="37F118C1" w14:textId="77777777" w:rsidR="006F2E7B" w:rsidRDefault="006F2E7B"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0F8115F5" w14:textId="3BD0A23F" w:rsidR="00F32BC1" w:rsidRDefault="00A24CC9"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Pr>
          <w:rFonts w:ascii="Times New Roman" w:hAnsi="Times New Roman"/>
          <w:color w:val="000000" w:themeColor="text1"/>
          <w:sz w:val="24"/>
          <w:szCs w:val="24"/>
          <w:lang w:eastAsia="ro-RO"/>
        </w:rPr>
        <w:t xml:space="preserve">- </w:t>
      </w:r>
      <w:r w:rsidR="00AE561A">
        <w:rPr>
          <w:rFonts w:ascii="Times New Roman" w:hAnsi="Times New Roman"/>
          <w:color w:val="000000" w:themeColor="text1"/>
          <w:sz w:val="24"/>
          <w:szCs w:val="24"/>
          <w:lang w:eastAsia="ro-RO"/>
        </w:rPr>
        <w:t>A</w:t>
      </w:r>
      <w:r>
        <w:rPr>
          <w:rFonts w:ascii="Times New Roman" w:hAnsi="Times New Roman"/>
          <w:color w:val="000000" w:themeColor="text1"/>
          <w:sz w:val="24"/>
          <w:szCs w:val="24"/>
          <w:lang w:eastAsia="ro-RO"/>
        </w:rPr>
        <w:t xml:space="preserve">leea Digului are o sectiune stradala de 10,00 metri cu cate o banda pe sens, avand fiecare cate 3,50 metri, aceasta </w:t>
      </w:r>
      <w:r w:rsidR="00F32BC1">
        <w:rPr>
          <w:rFonts w:ascii="Times New Roman" w:hAnsi="Times New Roman"/>
          <w:color w:val="000000" w:themeColor="text1"/>
          <w:sz w:val="24"/>
          <w:szCs w:val="24"/>
          <w:lang w:eastAsia="ro-RO"/>
        </w:rPr>
        <w:t>fiind bordata pe exterior de trotuare cu latinea de 1,50 metri.</w:t>
      </w:r>
      <w:r>
        <w:rPr>
          <w:rFonts w:ascii="Times New Roman" w:hAnsi="Times New Roman"/>
          <w:color w:val="000000" w:themeColor="text1"/>
          <w:sz w:val="24"/>
          <w:szCs w:val="24"/>
          <w:lang w:eastAsia="ro-RO"/>
        </w:rPr>
        <w:t xml:space="preserve"> </w:t>
      </w:r>
    </w:p>
    <w:p w14:paraId="3204E3B4" w14:textId="0200E2E8" w:rsidR="00A24CC9" w:rsidRDefault="00A24CC9"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Pr>
          <w:rFonts w:ascii="Times New Roman" w:hAnsi="Times New Roman"/>
          <w:color w:val="000000" w:themeColor="text1"/>
          <w:sz w:val="24"/>
          <w:szCs w:val="24"/>
          <w:lang w:eastAsia="ro-RO"/>
        </w:rPr>
        <w:t>- str. 14 Octombrie are o sectiune stradala de 10,00 metri, cu sens unic, pe doua benzi, avand fiecare cate 3,50 metri, aceasta fiind bordata</w:t>
      </w:r>
      <w:r w:rsidR="00F32BC1">
        <w:rPr>
          <w:rFonts w:ascii="Times New Roman" w:hAnsi="Times New Roman"/>
          <w:color w:val="000000" w:themeColor="text1"/>
          <w:sz w:val="24"/>
          <w:szCs w:val="24"/>
          <w:lang w:eastAsia="ro-RO"/>
        </w:rPr>
        <w:t xml:space="preserve"> pe exterior</w:t>
      </w:r>
      <w:r>
        <w:rPr>
          <w:rFonts w:ascii="Times New Roman" w:hAnsi="Times New Roman"/>
          <w:color w:val="000000" w:themeColor="text1"/>
          <w:sz w:val="24"/>
          <w:szCs w:val="24"/>
          <w:lang w:eastAsia="ro-RO"/>
        </w:rPr>
        <w:t xml:space="preserve"> de trotuar</w:t>
      </w:r>
      <w:r w:rsidR="00F32BC1">
        <w:rPr>
          <w:rFonts w:ascii="Times New Roman" w:hAnsi="Times New Roman"/>
          <w:color w:val="000000" w:themeColor="text1"/>
          <w:sz w:val="24"/>
          <w:szCs w:val="24"/>
          <w:lang w:eastAsia="ro-RO"/>
        </w:rPr>
        <w:t>e</w:t>
      </w:r>
      <w:r>
        <w:rPr>
          <w:rFonts w:ascii="Times New Roman" w:hAnsi="Times New Roman"/>
          <w:color w:val="000000" w:themeColor="text1"/>
          <w:sz w:val="24"/>
          <w:szCs w:val="24"/>
          <w:lang w:eastAsia="ro-RO"/>
        </w:rPr>
        <w:t xml:space="preserve"> cu latinea de 1,50 metri. </w:t>
      </w:r>
    </w:p>
    <w:p w14:paraId="2882CCB1" w14:textId="45C62884" w:rsidR="000C2583" w:rsidRPr="00082F25" w:rsidRDefault="000C2583"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Alegerea amplasamentului propus pentru realizarea investiției s-a făcut pe următoarele criterii</w:t>
      </w:r>
      <w:r w:rsidR="00110A1B" w:rsidRPr="00082F25">
        <w:rPr>
          <w:rFonts w:ascii="Times New Roman" w:hAnsi="Times New Roman"/>
          <w:color w:val="000000" w:themeColor="text1"/>
          <w:sz w:val="24"/>
          <w:szCs w:val="24"/>
          <w:lang w:eastAsia="ro-RO"/>
        </w:rPr>
        <w:t>:</w:t>
      </w:r>
    </w:p>
    <w:p w14:paraId="1B24A4D8" w14:textId="22107718" w:rsidR="000C2583" w:rsidRPr="00082F25" w:rsidRDefault="000C2583"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accesul facil la căi de comunicații publice;</w:t>
      </w:r>
    </w:p>
    <w:p w14:paraId="22F04384" w14:textId="5A91D4CC" w:rsidR="00110A1B" w:rsidRPr="00082F25" w:rsidRDefault="000C2583"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 teren cu deschidere amplă la drumuri publice astfel încât prin soluția urbanistică propusă să nu se inducă servituți pe terenurile din vecinătate indiferent de tipul de propietate asupra lor. </w:t>
      </w:r>
    </w:p>
    <w:p w14:paraId="279D6B3B" w14:textId="77777777" w:rsidR="0023640B" w:rsidRPr="00082F25" w:rsidRDefault="0023640B"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699B8587" w14:textId="1F2FBBDE"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2.5. Regim juridic </w:t>
      </w:r>
    </w:p>
    <w:p w14:paraId="05470613" w14:textId="77777777" w:rsidR="001F6271" w:rsidRPr="00082F25" w:rsidRDefault="001F627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4204A5B7" w14:textId="073BF278" w:rsidR="00F847A1"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Terenul, liber de construcții, este proprietate privată, cu o suprafață din acte de </w:t>
      </w:r>
      <w:r w:rsidRPr="00082F25">
        <w:rPr>
          <w:rFonts w:ascii="Times New Roman" w:hAnsi="Times New Roman"/>
          <w:b/>
          <w:color w:val="000000" w:themeColor="text1"/>
          <w:sz w:val="24"/>
          <w:szCs w:val="24"/>
          <w:lang w:eastAsia="ro-RO"/>
        </w:rPr>
        <w:t>4.118</w:t>
      </w:r>
      <w:r w:rsidRPr="00082F25">
        <w:rPr>
          <w:rFonts w:ascii="Times New Roman" w:hAnsi="Times New Roman"/>
          <w:color w:val="000000" w:themeColor="text1"/>
          <w:sz w:val="24"/>
          <w:szCs w:val="24"/>
          <w:lang w:eastAsia="ro-RO"/>
        </w:rPr>
        <w:t xml:space="preserve"> mp - totală măsurată de </w:t>
      </w:r>
      <w:r w:rsidRPr="00082F25">
        <w:rPr>
          <w:rFonts w:ascii="Times New Roman" w:hAnsi="Times New Roman"/>
          <w:b/>
          <w:color w:val="000000" w:themeColor="text1"/>
          <w:sz w:val="24"/>
          <w:szCs w:val="24"/>
          <w:lang w:eastAsia="ro-RO"/>
        </w:rPr>
        <w:t>4.168</w:t>
      </w:r>
      <w:r w:rsidRPr="00082F25">
        <w:rPr>
          <w:rFonts w:ascii="Times New Roman" w:hAnsi="Times New Roman"/>
          <w:b/>
          <w:bCs/>
          <w:color w:val="000000" w:themeColor="text1"/>
          <w:sz w:val="24"/>
          <w:szCs w:val="24"/>
          <w:lang w:eastAsia="ro-RO"/>
        </w:rPr>
        <w:t xml:space="preserve">,00 mp, </w:t>
      </w:r>
      <w:r w:rsidRPr="00082F25">
        <w:rPr>
          <w:rFonts w:ascii="Times New Roman" w:hAnsi="Times New Roman"/>
          <w:color w:val="000000" w:themeColor="text1"/>
          <w:sz w:val="24"/>
          <w:szCs w:val="24"/>
          <w:lang w:eastAsia="ro-RO"/>
        </w:rPr>
        <w:t>deținut de S.C. YMY RESIDENCE S.R.L conform actelor de proprietate și extrasului de Carte Funciară anexat prezentei documentații. Amplasamentul este în intravilanul Municipiului Târgu Jiu și nu este instituit nici un regim special asupra sa.</w:t>
      </w:r>
    </w:p>
    <w:p w14:paraId="4E10CA8E" w14:textId="77777777" w:rsidR="0023640B" w:rsidRPr="00082F25" w:rsidRDefault="0023640B"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58DBA53A" w14:textId="10C0B2E3"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2.6. Regim economic</w:t>
      </w:r>
    </w:p>
    <w:p w14:paraId="4B9B79D8" w14:textId="77777777" w:rsidR="001F6271" w:rsidRPr="00082F25" w:rsidRDefault="001F627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7D5E8007" w14:textId="7777777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Folosința actuală: curți construcții.</w:t>
      </w:r>
    </w:p>
    <w:p w14:paraId="2D628434" w14:textId="7777777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Destinația terenului conform PUG: Zonă instituții publice și servicii cu funcțiuni complementare. Regimul fiscal este cel pentru localități urbane.</w:t>
      </w:r>
    </w:p>
    <w:p w14:paraId="37769BE1" w14:textId="608B3D54"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Certificatului de Urbanism nr.</w:t>
      </w:r>
      <w:r w:rsidRPr="00082F25">
        <w:rPr>
          <w:rFonts w:ascii="Times New Roman" w:hAnsi="Times New Roman"/>
          <w:b/>
          <w:color w:val="000000" w:themeColor="text1"/>
          <w:sz w:val="24"/>
          <w:szCs w:val="24"/>
          <w:lang w:eastAsia="ro-RO"/>
        </w:rPr>
        <w:t xml:space="preserve"> 1685 din 03.10.2019</w:t>
      </w:r>
      <w:r w:rsidRPr="00082F25">
        <w:rPr>
          <w:rFonts w:ascii="Times New Roman" w:hAnsi="Times New Roman"/>
          <w:color w:val="000000" w:themeColor="text1"/>
          <w:sz w:val="24"/>
          <w:szCs w:val="24"/>
          <w:lang w:eastAsia="ro-RO"/>
        </w:rPr>
        <w:t xml:space="preserve"> eliberat de Primăria Municipiului Târgu Jiu, poziționează acest amplasament într-o zona de interes, în apropierea unor artere majore și a unor puncte de reper importante în cadrul orașului, fiind marcat potențialul major de dezvoltare prin includerea sa în UTR-ul menționat. </w:t>
      </w:r>
    </w:p>
    <w:p w14:paraId="58BCAE1C" w14:textId="77777777" w:rsidR="00EF4291" w:rsidRPr="00082F25" w:rsidRDefault="00EF429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7830D1B1" w14:textId="77777777" w:rsidR="00AC5209" w:rsidRDefault="00AC5209" w:rsidP="00AC5209">
      <w:pPr>
        <w:autoSpaceDE w:val="0"/>
        <w:autoSpaceDN w:val="0"/>
        <w:adjustRightInd w:val="0"/>
        <w:spacing w:after="0" w:line="240" w:lineRule="auto"/>
        <w:ind w:firstLine="810"/>
        <w:jc w:val="both"/>
        <w:rPr>
          <w:rFonts w:ascii="Times New Roman" w:hAnsi="Times New Roman"/>
          <w:b/>
          <w:bCs/>
          <w:color w:val="000000" w:themeColor="text1"/>
          <w:sz w:val="24"/>
          <w:szCs w:val="24"/>
          <w:lang w:eastAsia="ro-RO"/>
        </w:rPr>
      </w:pPr>
    </w:p>
    <w:p w14:paraId="008B2401" w14:textId="112FF759" w:rsidR="0040498C" w:rsidRPr="00082F25" w:rsidRDefault="005B244C" w:rsidP="00AC5209">
      <w:pPr>
        <w:autoSpaceDE w:val="0"/>
        <w:autoSpaceDN w:val="0"/>
        <w:adjustRightInd w:val="0"/>
        <w:spacing w:after="0" w:line="240" w:lineRule="auto"/>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2.7. Rețele tehnico - edilitare </w:t>
      </w:r>
    </w:p>
    <w:p w14:paraId="53355BA9" w14:textId="56755DFD" w:rsidR="005F55A6" w:rsidRPr="00082F25" w:rsidRDefault="005F55A6" w:rsidP="00AC5209">
      <w:pPr>
        <w:autoSpaceDE w:val="0"/>
        <w:autoSpaceDN w:val="0"/>
        <w:adjustRightInd w:val="0"/>
        <w:spacing w:after="0" w:line="240" w:lineRule="auto"/>
        <w:ind w:firstLine="810"/>
        <w:jc w:val="both"/>
        <w:rPr>
          <w:rFonts w:ascii="Times New Roman" w:hAnsi="Times New Roman" w:cs="Times New Roman"/>
          <w:b/>
          <w:bCs/>
          <w:i/>
          <w:iCs/>
          <w:color w:val="000000" w:themeColor="text1"/>
          <w:sz w:val="24"/>
          <w:szCs w:val="24"/>
          <w:lang w:eastAsia="ro-RO"/>
        </w:rPr>
      </w:pPr>
      <w:r w:rsidRPr="00082F25">
        <w:rPr>
          <w:rFonts w:ascii="Times New Roman" w:hAnsi="Times New Roman" w:cs="Times New Roman"/>
          <w:b/>
          <w:bCs/>
          <w:i/>
          <w:iCs/>
          <w:color w:val="000000" w:themeColor="text1"/>
          <w:sz w:val="24"/>
          <w:szCs w:val="24"/>
          <w:lang w:eastAsia="ro-RO"/>
        </w:rPr>
        <w:t>Stadiul echipării edilitare a zonei, în corelare cu infrastructura localității (debite și rețele de distribuție apă potabilă, rețele de canalizare, rețele de transport energie electrică, rețele de telecomunicație, surse și rețele de alimentare cu caldură, posibilități de alimentare cu gaze naturale – după caz)</w:t>
      </w:r>
    </w:p>
    <w:p w14:paraId="6FA39A29" w14:textId="77777777" w:rsidR="001F6271" w:rsidRPr="00082F25" w:rsidRDefault="001F6271" w:rsidP="00AC5209">
      <w:pPr>
        <w:autoSpaceDE w:val="0"/>
        <w:autoSpaceDN w:val="0"/>
        <w:adjustRightInd w:val="0"/>
        <w:spacing w:after="0"/>
        <w:ind w:firstLine="810"/>
        <w:jc w:val="both"/>
        <w:rPr>
          <w:rFonts w:ascii="Times New Roman" w:hAnsi="Times New Roman" w:cs="Times New Roman"/>
          <w:b/>
          <w:bCs/>
          <w:i/>
          <w:iCs/>
          <w:color w:val="000000" w:themeColor="text1"/>
          <w:sz w:val="24"/>
          <w:szCs w:val="24"/>
          <w:lang w:eastAsia="ro-RO"/>
        </w:rPr>
      </w:pPr>
    </w:p>
    <w:p w14:paraId="3A912EFE" w14:textId="78E2F0C1" w:rsidR="005F55A6" w:rsidRPr="00082F25" w:rsidRDefault="005F55A6"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Alimentare cu apă</w:t>
      </w:r>
    </w:p>
    <w:p w14:paraId="353B1B0B" w14:textId="6F6EBEAE" w:rsidR="005F55A6" w:rsidRPr="00082F25" w:rsidRDefault="005F55A6"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În zonă există rețea de alimentare cu apă.</w:t>
      </w:r>
    </w:p>
    <w:p w14:paraId="0695FF58" w14:textId="77777777" w:rsidR="0040498C" w:rsidRPr="00082F25" w:rsidRDefault="0040498C"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487B6E24" w14:textId="2FF34248" w:rsidR="005F55A6" w:rsidRPr="00082F25" w:rsidRDefault="005F55A6"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Canalizare </w:t>
      </w:r>
    </w:p>
    <w:p w14:paraId="40EF5219" w14:textId="43717643" w:rsidR="005F55A6" w:rsidRPr="00082F25" w:rsidRDefault="005F55A6"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În zonă există rețea de canalizare pentru colectarea apelor uzate menajere.</w:t>
      </w:r>
    </w:p>
    <w:p w14:paraId="72D2B104" w14:textId="77777777" w:rsidR="0040498C" w:rsidRPr="00082F25" w:rsidRDefault="0040498C"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301B656D" w14:textId="6C3C3545" w:rsidR="005F55A6" w:rsidRPr="00082F25" w:rsidRDefault="005F55A6"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Alimentare cu energie electrică</w:t>
      </w:r>
    </w:p>
    <w:p w14:paraId="7CE82A9B" w14:textId="03E974A2" w:rsidR="006F2E7B" w:rsidRDefault="005F55A6"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În zonă există rețea de energie electrică.</w:t>
      </w:r>
    </w:p>
    <w:p w14:paraId="27198060" w14:textId="77777777" w:rsidR="006F2E7B" w:rsidRPr="00082F25" w:rsidRDefault="006F2E7B"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79E9FE7D" w14:textId="781A8B65" w:rsidR="005F55A6" w:rsidRPr="00082F25" w:rsidRDefault="005F55A6"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Telefonie</w:t>
      </w:r>
    </w:p>
    <w:p w14:paraId="2D62A0FF" w14:textId="7CA817EF" w:rsidR="005F55A6" w:rsidRPr="00082F25" w:rsidRDefault="005F55A6"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În zonă există rețea de telefonie.</w:t>
      </w:r>
    </w:p>
    <w:p w14:paraId="57AB1AA4" w14:textId="77777777" w:rsidR="0040498C" w:rsidRPr="00082F25" w:rsidRDefault="0040498C"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7F39A35E" w14:textId="64039989" w:rsidR="005F55A6" w:rsidRPr="00082F25" w:rsidRDefault="005F55A6"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Alimentare cu gaz</w:t>
      </w:r>
    </w:p>
    <w:p w14:paraId="79260B96" w14:textId="1D8C5966" w:rsidR="005F55A6" w:rsidRPr="00082F25" w:rsidRDefault="005F55A6"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În zonă există rețea de alimentare cu gaz.</w:t>
      </w:r>
    </w:p>
    <w:p w14:paraId="22428D37" w14:textId="77777777" w:rsidR="005F55A6" w:rsidRPr="00082F25" w:rsidRDefault="005F55A6"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3A310F31" w14:textId="7092DCEA" w:rsidR="00607806"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Pe amplasamentul propus nu există rețele de utilități, dar străzile învecinate au rețele de apă, canalizare, gaze și rețele de apă, canalizare, gaze și rețele electrice</w:t>
      </w:r>
      <w:r w:rsidR="00510FE3" w:rsidRPr="00082F25">
        <w:rPr>
          <w:rFonts w:ascii="Times New Roman" w:hAnsi="Times New Roman"/>
          <w:color w:val="000000" w:themeColor="text1"/>
          <w:sz w:val="24"/>
          <w:szCs w:val="24"/>
          <w:lang w:eastAsia="ro-RO"/>
        </w:rPr>
        <w:t>.</w:t>
      </w:r>
    </w:p>
    <w:p w14:paraId="4D31FE12" w14:textId="77777777" w:rsidR="00EF4291" w:rsidRPr="00082F25" w:rsidRDefault="00EF429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32DD91DD" w14:textId="725DFC45"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2.8. Probleme de mediu </w:t>
      </w:r>
    </w:p>
    <w:p w14:paraId="1AA3DA21" w14:textId="77777777" w:rsidR="001F6271" w:rsidRPr="00082F25" w:rsidRDefault="001F6271"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p>
    <w:p w14:paraId="74BEDB93" w14:textId="11ECE0EB" w:rsidR="00E76BB5" w:rsidRPr="00082F25" w:rsidRDefault="00E76BB5"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Conform Ordinului comun al MAPPM (nr. 214/RT/1999) — MLPAT (nr. 16/NN/1999) și ghidului sau de aplicare, problemele de mediu se tratează în cadrul unor analize de evaluare </w:t>
      </w:r>
      <w:proofErr w:type="gramStart"/>
      <w:r w:rsidRPr="00082F25">
        <w:rPr>
          <w:rFonts w:ascii="Times New Roman" w:hAnsi="Times New Roman"/>
          <w:color w:val="000000" w:themeColor="text1"/>
          <w:sz w:val="24"/>
          <w:szCs w:val="24"/>
          <w:lang w:eastAsia="ro-RO"/>
        </w:rPr>
        <w:t>a</w:t>
      </w:r>
      <w:proofErr w:type="gramEnd"/>
      <w:r w:rsidRPr="00082F25">
        <w:rPr>
          <w:rFonts w:ascii="Times New Roman" w:hAnsi="Times New Roman"/>
          <w:color w:val="000000" w:themeColor="text1"/>
          <w:sz w:val="24"/>
          <w:szCs w:val="24"/>
          <w:lang w:eastAsia="ro-RO"/>
        </w:rPr>
        <w:t xml:space="preserve"> impactului asupra mediului, incluse planurilor de amenajare a teritoriului și planurilor de urbanism. </w:t>
      </w:r>
    </w:p>
    <w:p w14:paraId="477D4BD2" w14:textId="77777777" w:rsidR="00EF4291" w:rsidRPr="00082F25" w:rsidRDefault="00EF429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75345E3E" w14:textId="77777777" w:rsidR="00E76BB5" w:rsidRPr="00082F25" w:rsidRDefault="00E76BB5"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Aceste analize de evaluare a problemelor existente de mediu vor fi:</w:t>
      </w:r>
    </w:p>
    <w:p w14:paraId="75106EC6" w14:textId="08A18C3D" w:rsidR="00E76BB5" w:rsidRPr="00082F25" w:rsidRDefault="00E76BB5" w:rsidP="00AC5209">
      <w:pPr>
        <w:pStyle w:val="ListParagraph"/>
        <w:numPr>
          <w:ilvl w:val="0"/>
          <w:numId w:val="24"/>
        </w:numPr>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Relația cadru natural –cadru construit</w:t>
      </w:r>
    </w:p>
    <w:p w14:paraId="7FE8CA4B" w14:textId="20A5A9CA" w:rsidR="006F2E7B" w:rsidRPr="00082F25" w:rsidRDefault="00E76BB5"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Terenul studiat are, în prezent, categoria de folosință de curți construcții, pe teren neexistând construcţii. Cadrul natural în zona studiată este reprezentat de zona verde perimetrală fiecărui tip de funcțiuni din zona studiată locuințe/</w:t>
      </w:r>
      <w:r w:rsidR="00163DB8" w:rsidRPr="00082F25">
        <w:rPr>
          <w:rFonts w:ascii="Times New Roman" w:hAnsi="Times New Roman"/>
          <w:color w:val="000000" w:themeColor="text1"/>
          <w:sz w:val="24"/>
          <w:szCs w:val="24"/>
          <w:lang w:eastAsia="ro-RO"/>
        </w:rPr>
        <w:t>comerț/ servici</w:t>
      </w:r>
      <w:r w:rsidRPr="00082F25">
        <w:rPr>
          <w:rFonts w:ascii="Times New Roman" w:hAnsi="Times New Roman"/>
          <w:color w:val="000000" w:themeColor="text1"/>
          <w:sz w:val="24"/>
          <w:szCs w:val="24"/>
          <w:lang w:eastAsia="ro-RO"/>
        </w:rPr>
        <w:t xml:space="preserve">. </w:t>
      </w:r>
    </w:p>
    <w:p w14:paraId="07FEBFB3" w14:textId="0960FB37" w:rsidR="00E76BB5" w:rsidRPr="00082F25" w:rsidRDefault="00163DB8" w:rsidP="00AC5209">
      <w:pPr>
        <w:pStyle w:val="ListParagraph"/>
        <w:numPr>
          <w:ilvl w:val="0"/>
          <w:numId w:val="24"/>
        </w:numPr>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Evidențierea riscurilor naturale și antropice</w:t>
      </w:r>
    </w:p>
    <w:p w14:paraId="74FB4467" w14:textId="0E6F7EAE" w:rsidR="00163DB8" w:rsidRPr="00082F25" w:rsidRDefault="00163DB8"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În urma studiului zonei s-a constatat că nu este cazul nici de riscuri naturale, nefiind terenuri cu probleme de alunecare sau inundabile și nici de riscuri antropice.</w:t>
      </w:r>
    </w:p>
    <w:p w14:paraId="18D09F08" w14:textId="7B07BB86" w:rsidR="00163DB8" w:rsidRPr="00082F25" w:rsidRDefault="00163DB8" w:rsidP="00AC5209">
      <w:pPr>
        <w:pStyle w:val="ListParagraph"/>
        <w:numPr>
          <w:ilvl w:val="0"/>
          <w:numId w:val="25"/>
        </w:numPr>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Marcarea punctelor și traseelor din sistemul căilor de comunicații și din categoriile echipării edilitare, ce prezintă riscuri pentru zonă</w:t>
      </w:r>
    </w:p>
    <w:p w14:paraId="7D0AB6D8" w14:textId="3977E426" w:rsidR="00163DB8" w:rsidRPr="00082F25" w:rsidRDefault="00163DB8"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Intervențiile propuse în cadrul zonei studiate nu vor prezenta riscuri pentru zonă – nici cele edilitare și nici căile de comunicație propuse.</w:t>
      </w:r>
    </w:p>
    <w:p w14:paraId="6ACB6E42" w14:textId="77777777" w:rsidR="00AC5209" w:rsidRDefault="00AC5209" w:rsidP="00AC5209">
      <w:pPr>
        <w:pStyle w:val="ListParagraph"/>
        <w:autoSpaceDE w:val="0"/>
        <w:autoSpaceDN w:val="0"/>
        <w:adjustRightInd w:val="0"/>
        <w:spacing w:after="0"/>
        <w:ind w:left="810"/>
        <w:jc w:val="both"/>
        <w:rPr>
          <w:rFonts w:ascii="Times New Roman" w:hAnsi="Times New Roman"/>
          <w:b/>
          <w:bCs/>
          <w:color w:val="000000" w:themeColor="text1"/>
          <w:sz w:val="24"/>
          <w:szCs w:val="24"/>
          <w:lang w:eastAsia="ro-RO"/>
        </w:rPr>
      </w:pPr>
    </w:p>
    <w:p w14:paraId="3C097869" w14:textId="1951CBF2" w:rsidR="00163DB8" w:rsidRPr="00AC5209" w:rsidRDefault="00163DB8" w:rsidP="00AC5209">
      <w:pPr>
        <w:pStyle w:val="ListParagraph"/>
        <w:numPr>
          <w:ilvl w:val="0"/>
          <w:numId w:val="25"/>
        </w:numPr>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AC5209">
        <w:rPr>
          <w:rFonts w:ascii="Times New Roman" w:hAnsi="Times New Roman"/>
          <w:b/>
          <w:bCs/>
          <w:color w:val="000000" w:themeColor="text1"/>
          <w:sz w:val="24"/>
          <w:szCs w:val="24"/>
          <w:lang w:eastAsia="ro-RO"/>
        </w:rPr>
        <w:t>Evidențierea valorilor de patrimoniu ce necesită protecție</w:t>
      </w:r>
    </w:p>
    <w:p w14:paraId="19644DD7" w14:textId="665B99F2" w:rsidR="00870F4E" w:rsidRPr="00082F25" w:rsidRDefault="00820C92"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În zona studiată și în apropierea acesteia nu există valori de patrimoniu care să necesite protecție special.</w:t>
      </w:r>
    </w:p>
    <w:p w14:paraId="5B976FC5" w14:textId="09BECC42" w:rsidR="00163DB8" w:rsidRPr="00082F25" w:rsidRDefault="00163DB8" w:rsidP="00AC5209">
      <w:pPr>
        <w:pStyle w:val="ListParagraph"/>
        <w:numPr>
          <w:ilvl w:val="0"/>
          <w:numId w:val="26"/>
        </w:numPr>
        <w:autoSpaceDE w:val="0"/>
        <w:autoSpaceDN w:val="0"/>
        <w:adjustRightInd w:val="0"/>
        <w:spacing w:after="0"/>
        <w:ind w:left="0"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Evidențierea potențialului balnear și turistic</w:t>
      </w:r>
    </w:p>
    <w:p w14:paraId="7600F48A" w14:textId="2FCAC39D" w:rsidR="00163DB8" w:rsidRPr="00082F25" w:rsidRDefault="00163DB8"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Terenul studiat nu se află într-o zonă sau în vecinatatea unei zone cu potențial balnear, astfel ca nu se pune problema evidențierii unor astfel de trăsături.</w:t>
      </w:r>
    </w:p>
    <w:p w14:paraId="10BF35C8" w14:textId="77777777" w:rsidR="00820C92" w:rsidRPr="00082F25" w:rsidRDefault="00820C92"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79B5CC9A" w14:textId="1AB03C2B" w:rsidR="00463704" w:rsidRPr="00082F25" w:rsidRDefault="00BA70BD"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Studiul geotehnic nu semnalează riscuri naturale deosebite în zona studiată.</w:t>
      </w:r>
    </w:p>
    <w:p w14:paraId="399CC503" w14:textId="77777777" w:rsidR="00BA70BD" w:rsidRPr="00082F25" w:rsidRDefault="00BA70BD"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Din punct de vedere al factorilor de mediu nu se ridică probleme deosebite.</w:t>
      </w:r>
    </w:p>
    <w:p w14:paraId="0A45C3E1" w14:textId="57119337" w:rsidR="00A94A64" w:rsidRPr="00082F25" w:rsidRDefault="00A94A6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Calitatea vieții și standardele de viată ale comunității locale nu vor fi afectate negative de punerea în practică a proiectului, în condiții normale de funcționare.</w:t>
      </w:r>
    </w:p>
    <w:p w14:paraId="58498D21" w14:textId="632DD6B8" w:rsidR="00A94A64" w:rsidRDefault="00A94A6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Gospodăria deșeurilor generate pe amplasament: investiția propusă nu este generatoare de deșeuri cu un anumit regim.</w:t>
      </w:r>
    </w:p>
    <w:p w14:paraId="09E1E2C7" w14:textId="77777777" w:rsidR="006F2E7B" w:rsidRPr="00082F25" w:rsidRDefault="006F2E7B"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0B73EE04" w14:textId="208C4F79" w:rsidR="00A94A64" w:rsidRPr="00082F25" w:rsidRDefault="00A94A64"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Deșeurile menajere se vor precolecta pe platforme special amenajate (containere etanșe), iar investitorul va încheia un contract cu o firmă specializată în ridicarea și transportul acestora la rampa de gunoi ecologică cea mai apropiată.</w:t>
      </w:r>
    </w:p>
    <w:p w14:paraId="1752C019" w14:textId="77777777" w:rsidR="00110A1B" w:rsidRPr="00082F25" w:rsidRDefault="00110A1B"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010E6900" w14:textId="1AF3EF98"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2.9. Informarea și consultarea populației </w:t>
      </w:r>
    </w:p>
    <w:p w14:paraId="1B3B5843" w14:textId="77777777" w:rsidR="001F6271" w:rsidRPr="00082F25" w:rsidRDefault="001F627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5ED631FF" w14:textId="2E2F4248" w:rsidR="00607806" w:rsidRPr="00082F25" w:rsidRDefault="00607806"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Documentația de urbanism “Înto</w:t>
      </w:r>
      <w:r w:rsidR="007705DE" w:rsidRPr="00082F25">
        <w:rPr>
          <w:rFonts w:ascii="Times New Roman" w:hAnsi="Times New Roman"/>
          <w:color w:val="000000" w:themeColor="text1"/>
          <w:sz w:val="24"/>
          <w:szCs w:val="24"/>
          <w:lang w:eastAsia="ro-RO"/>
        </w:rPr>
        <w:t>c</w:t>
      </w:r>
      <w:r w:rsidRPr="00082F25">
        <w:rPr>
          <w:rFonts w:ascii="Times New Roman" w:hAnsi="Times New Roman"/>
          <w:color w:val="000000" w:themeColor="text1"/>
          <w:sz w:val="24"/>
          <w:szCs w:val="24"/>
          <w:lang w:eastAsia="ro-RO"/>
        </w:rPr>
        <w:t>mire PUZ – schimbare de destinație din zonă instituții publice și servicii, cu funcțiuni complementare în zonă rezidențială cu funcțiuni complem</w:t>
      </w:r>
      <w:r w:rsidR="007705DE" w:rsidRPr="00082F25">
        <w:rPr>
          <w:rFonts w:ascii="Times New Roman" w:hAnsi="Times New Roman"/>
          <w:color w:val="000000" w:themeColor="text1"/>
          <w:sz w:val="24"/>
          <w:szCs w:val="24"/>
          <w:lang w:eastAsia="ro-RO"/>
        </w:rPr>
        <w:t>e</w:t>
      </w:r>
      <w:r w:rsidRPr="00082F25">
        <w:rPr>
          <w:rFonts w:ascii="Times New Roman" w:hAnsi="Times New Roman"/>
          <w:color w:val="000000" w:themeColor="text1"/>
          <w:sz w:val="24"/>
          <w:szCs w:val="24"/>
          <w:lang w:eastAsia="ro-RO"/>
        </w:rPr>
        <w:t xml:space="preserve">ntare” a parcurs procedura de informare și consultare a publicului conform Ordinului 2701/2010 (panou rezistent la intemperii amplasat pe parcela care a generat PUZ, vizibil din spațiul public, anunțuri mass media, avizier, etc.). </w:t>
      </w:r>
    </w:p>
    <w:p w14:paraId="09017AD6" w14:textId="77777777" w:rsidR="00607806" w:rsidRPr="00082F25" w:rsidRDefault="000C2583"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Conform Raportului informării publicului și consultării publicului cu numărul 20473 din 17.06.2020, în perioada depunerilor și sugestiilor nu s-au depus observații privind documentația PUZ. </w:t>
      </w:r>
    </w:p>
    <w:p w14:paraId="0AF90BA3" w14:textId="02AA6973" w:rsidR="000C2583" w:rsidRPr="00082F25" w:rsidRDefault="00607806"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Proiectantul apreciază oportună realizarea investiției propuse deoarece va influența favorabil zona de dezvoltare.</w:t>
      </w:r>
    </w:p>
    <w:p w14:paraId="3A45CAF2" w14:textId="77777777" w:rsidR="00F063CD" w:rsidRPr="00082F25" w:rsidRDefault="00F063CD"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1DC22D6A" w14:textId="4EB5C51A" w:rsidR="005B244C" w:rsidRPr="00082F25" w:rsidRDefault="005B244C" w:rsidP="00AC5209">
      <w:pPr>
        <w:autoSpaceDE w:val="0"/>
        <w:autoSpaceDN w:val="0"/>
        <w:adjustRightInd w:val="0"/>
        <w:spacing w:after="0"/>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2.10. Situația existentă </w:t>
      </w:r>
    </w:p>
    <w:p w14:paraId="2E574A37" w14:textId="77777777" w:rsidR="001F6271" w:rsidRPr="00082F25" w:rsidRDefault="001F6271"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3D54F158" w14:textId="6E64018B"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Fondul construit din proximitate este variat, clădiri de locuit pe parter sau de înălțime medie (individuală - colectivă), construcțiile prezentând o evidentă evoluție prin extinderi și supraet</w:t>
      </w:r>
      <w:r w:rsidR="007705DE" w:rsidRPr="00082F25">
        <w:rPr>
          <w:rFonts w:ascii="Times New Roman" w:hAnsi="Times New Roman"/>
          <w:color w:val="000000" w:themeColor="text1"/>
          <w:sz w:val="24"/>
          <w:szCs w:val="24"/>
          <w:lang w:eastAsia="ro-RO"/>
        </w:rPr>
        <w:t>a</w:t>
      </w:r>
      <w:r w:rsidRPr="00082F25">
        <w:rPr>
          <w:rFonts w:ascii="Times New Roman" w:hAnsi="Times New Roman"/>
          <w:color w:val="000000" w:themeColor="text1"/>
          <w:sz w:val="24"/>
          <w:szCs w:val="24"/>
          <w:lang w:eastAsia="ro-RO"/>
        </w:rPr>
        <w:t>j</w:t>
      </w:r>
      <w:r w:rsidR="007705DE"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ri a fondului construit inițial oferit de o dezvoltare vernaculară.</w:t>
      </w:r>
    </w:p>
    <w:p w14:paraId="7EBB9724" w14:textId="010AB92B"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Regulamentul de zonă menționează principalele caracteristici ale zonei, precizând potențialul</w:t>
      </w:r>
      <w:r w:rsidR="00F93E3D" w:rsidRPr="00082F25">
        <w:rPr>
          <w:rFonts w:ascii="Times New Roman" w:hAnsi="Times New Roman"/>
          <w:color w:val="000000" w:themeColor="text1"/>
          <w:sz w:val="24"/>
          <w:szCs w:val="24"/>
          <w:lang w:eastAsia="ro-RO"/>
        </w:rPr>
        <w:t xml:space="preserve"> </w:t>
      </w:r>
      <w:r w:rsidRPr="00082F25">
        <w:rPr>
          <w:rFonts w:ascii="Times New Roman" w:hAnsi="Times New Roman"/>
          <w:color w:val="000000" w:themeColor="text1"/>
          <w:sz w:val="24"/>
          <w:szCs w:val="24"/>
          <w:lang w:eastAsia="ro-RO"/>
        </w:rPr>
        <w:t>său de dezvoltare marcat de raportul cu zona central, elementele de cadru natural (vezi cursul Jiului) și accesibilitatea în zonă (între pod și baraj</w:t>
      </w:r>
      <w:proofErr w:type="gramStart"/>
      <w:r w:rsidRPr="00082F25">
        <w:rPr>
          <w:rFonts w:ascii="Times New Roman" w:hAnsi="Times New Roman"/>
          <w:color w:val="000000" w:themeColor="text1"/>
          <w:sz w:val="24"/>
          <w:szCs w:val="24"/>
          <w:lang w:eastAsia="ro-RO"/>
        </w:rPr>
        <w:t>) .</w:t>
      </w:r>
      <w:proofErr w:type="gramEnd"/>
      <w:r w:rsidRPr="00082F25">
        <w:rPr>
          <w:rFonts w:ascii="Times New Roman" w:hAnsi="Times New Roman"/>
          <w:color w:val="000000" w:themeColor="text1"/>
          <w:sz w:val="24"/>
          <w:szCs w:val="24"/>
          <w:lang w:eastAsia="ro-RO"/>
        </w:rPr>
        <w:t xml:space="preserve"> </w:t>
      </w:r>
    </w:p>
    <w:p w14:paraId="7DA24440" w14:textId="5983C2A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Regimul de înălțime existent variază de la clădiri de P, P+2 până la clădiri P+4-6 niveluri către Centru. Clădirile cu regim mare de înălțime au fost realizate în ultimele dou</w:t>
      </w:r>
      <w:r w:rsidR="004623DB"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 decenii, generând o creștere a regimului de înăl</w:t>
      </w:r>
      <w:r w:rsidR="004623DB" w:rsidRPr="00082F25">
        <w:rPr>
          <w:rFonts w:ascii="Times New Roman" w:hAnsi="Times New Roman"/>
          <w:color w:val="000000" w:themeColor="text1"/>
          <w:sz w:val="24"/>
          <w:szCs w:val="24"/>
          <w:lang w:eastAsia="ro-RO"/>
        </w:rPr>
        <w:t>ț</w:t>
      </w:r>
      <w:r w:rsidRPr="00082F25">
        <w:rPr>
          <w:rFonts w:ascii="Times New Roman" w:hAnsi="Times New Roman"/>
          <w:color w:val="000000" w:themeColor="text1"/>
          <w:sz w:val="24"/>
          <w:szCs w:val="24"/>
          <w:lang w:eastAsia="ro-RO"/>
        </w:rPr>
        <w:t xml:space="preserve">ime din zonă. </w:t>
      </w:r>
    </w:p>
    <w:p w14:paraId="6FE495D6" w14:textId="77777777" w:rsidR="00AC5209" w:rsidRDefault="00AC5209"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72B87DD9" w14:textId="77777777" w:rsidR="00AC5209" w:rsidRDefault="00AC5209"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68607FFF" w14:textId="2F5533FF" w:rsidR="00F063CD"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 xml:space="preserve">Analiza regimului de înălțime al clădirilor din vecinătatea amplasamentului demonstrază creșterea graduală generată de noile construcții, precum și tendința naturală de extindere a zonei centrale. </w:t>
      </w:r>
    </w:p>
    <w:p w14:paraId="07611528" w14:textId="77777777" w:rsidR="00F063CD" w:rsidRDefault="00F063CD"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16B837A0" w14:textId="591B4CE0"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lang w:eastAsia="ro-RO"/>
        </w:rPr>
      </w:pPr>
      <w:r w:rsidRPr="00082F25">
        <w:rPr>
          <w:rFonts w:ascii="Times New Roman" w:hAnsi="Times New Roman"/>
          <w:b/>
          <w:bCs/>
          <w:color w:val="000000" w:themeColor="text1"/>
          <w:sz w:val="24"/>
          <w:szCs w:val="24"/>
          <w:lang w:eastAsia="ro-RO"/>
        </w:rPr>
        <w:t xml:space="preserve">CAPITOLUL III - PROPUNERI DE DEZVOLTARE URBANISTICĂ </w:t>
      </w:r>
    </w:p>
    <w:p w14:paraId="1C057ACF" w14:textId="77777777" w:rsidR="001F6271" w:rsidRPr="00082F25" w:rsidRDefault="001F6271" w:rsidP="00AC5209">
      <w:pPr>
        <w:autoSpaceDE w:val="0"/>
        <w:autoSpaceDN w:val="0"/>
        <w:adjustRightInd w:val="0"/>
        <w:spacing w:after="0" w:line="240" w:lineRule="auto"/>
        <w:ind w:firstLine="810"/>
        <w:jc w:val="both"/>
        <w:rPr>
          <w:rFonts w:ascii="Times New Roman" w:hAnsi="Times New Roman"/>
          <w:b/>
          <w:bCs/>
          <w:color w:val="000000" w:themeColor="text1"/>
          <w:sz w:val="24"/>
          <w:szCs w:val="24"/>
          <w:lang w:eastAsia="ro-RO"/>
        </w:rPr>
      </w:pPr>
    </w:p>
    <w:p w14:paraId="1DD7FA0D" w14:textId="309F2037" w:rsidR="001F6271" w:rsidRPr="00082F25" w:rsidRDefault="005B244C" w:rsidP="00AC5209">
      <w:pPr>
        <w:autoSpaceDE w:val="0"/>
        <w:autoSpaceDN w:val="0"/>
        <w:adjustRightInd w:val="0"/>
        <w:spacing w:after="0" w:line="360" w:lineRule="auto"/>
        <w:ind w:firstLine="810"/>
        <w:jc w:val="both"/>
        <w:rPr>
          <w:rFonts w:ascii="Times New Roman" w:hAnsi="Times New Roman"/>
          <w:b/>
          <w:bCs/>
          <w:color w:val="000000" w:themeColor="text1"/>
          <w:sz w:val="24"/>
          <w:szCs w:val="24"/>
          <w:lang w:eastAsia="ro-RO"/>
        </w:rPr>
      </w:pPr>
      <w:r w:rsidRPr="00082F25">
        <w:rPr>
          <w:rFonts w:ascii="Times New Roman" w:hAnsi="Times New Roman"/>
          <w:b/>
          <w:bCs/>
          <w:color w:val="000000" w:themeColor="text1"/>
          <w:sz w:val="24"/>
          <w:szCs w:val="24"/>
          <w:lang w:eastAsia="ro-RO"/>
        </w:rPr>
        <w:t xml:space="preserve">3.1. Concluzii ale studiilor de specialitate </w:t>
      </w:r>
    </w:p>
    <w:p w14:paraId="6C220AA9" w14:textId="2AC0E139" w:rsidR="006F2E7B"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lang w:eastAsia="ro-RO"/>
        </w:rPr>
      </w:pPr>
      <w:r w:rsidRPr="00082F25">
        <w:rPr>
          <w:rFonts w:ascii="Times New Roman" w:hAnsi="Times New Roman"/>
          <w:color w:val="000000" w:themeColor="text1"/>
          <w:sz w:val="24"/>
          <w:szCs w:val="24"/>
          <w:lang w:eastAsia="ro-RO"/>
        </w:rPr>
        <w:t>Studiile de fundamentare realizate la momentul elabor</w:t>
      </w:r>
      <w:r w:rsidR="00950C1E" w:rsidRPr="00082F25">
        <w:rPr>
          <w:rFonts w:ascii="Times New Roman" w:hAnsi="Times New Roman"/>
          <w:color w:val="000000" w:themeColor="text1"/>
          <w:sz w:val="24"/>
          <w:szCs w:val="24"/>
          <w:lang w:eastAsia="ro-RO"/>
        </w:rPr>
        <w:t>ă</w:t>
      </w:r>
      <w:r w:rsidRPr="00082F25">
        <w:rPr>
          <w:rFonts w:ascii="Times New Roman" w:hAnsi="Times New Roman"/>
          <w:color w:val="000000" w:themeColor="text1"/>
          <w:sz w:val="24"/>
          <w:szCs w:val="24"/>
          <w:lang w:eastAsia="ro-RO"/>
        </w:rPr>
        <w:t xml:space="preserve">rii Plaunului Urbanistic General au evidențiat faptul că zona are valoarea urbanistică ca axa de țesut, fiind propusă ca zonă de dezvoltare și extindere a zonei centrale. Întucât în ultimele două decenii investițiile publice au fost reduse iar cele private au căpătat altă pondere, dezvoltarea s-a axat pe servicii și comerț, alături de locuire. Astfel în zona cuprinsă între Aleea Digului și Jiu, aflată în plină restructurare, au fost edificate spații comerciale, Vis a vis-ul a fost utilizat mai mult pentru rezidențial. </w:t>
      </w:r>
    </w:p>
    <w:p w14:paraId="245E78D9" w14:textId="77777777" w:rsidR="006F2E7B" w:rsidRPr="00082F25" w:rsidRDefault="006F2E7B" w:rsidP="00AC5209">
      <w:pPr>
        <w:autoSpaceDE w:val="0"/>
        <w:autoSpaceDN w:val="0"/>
        <w:adjustRightInd w:val="0"/>
        <w:spacing w:after="0"/>
        <w:ind w:firstLine="810"/>
        <w:jc w:val="both"/>
        <w:rPr>
          <w:rFonts w:ascii="Times New Roman" w:hAnsi="Times New Roman"/>
          <w:color w:val="000000" w:themeColor="text1"/>
          <w:sz w:val="24"/>
          <w:szCs w:val="24"/>
          <w:lang w:eastAsia="ro-RO"/>
        </w:rPr>
      </w:pPr>
    </w:p>
    <w:p w14:paraId="03A61469" w14:textId="510E6756" w:rsidR="001F6271" w:rsidRPr="00082F25" w:rsidRDefault="005B244C" w:rsidP="00AC5209">
      <w:pPr>
        <w:autoSpaceDE w:val="0"/>
        <w:autoSpaceDN w:val="0"/>
        <w:adjustRightInd w:val="0"/>
        <w:spacing w:after="0" w:line="360" w:lineRule="auto"/>
        <w:ind w:firstLine="810"/>
        <w:jc w:val="both"/>
        <w:rPr>
          <w:rFonts w:ascii="Times New Roman" w:hAnsi="Times New Roman"/>
          <w:b/>
          <w:color w:val="000000" w:themeColor="text1"/>
          <w:sz w:val="24"/>
          <w:szCs w:val="24"/>
          <w:lang w:eastAsia="ro-RO"/>
        </w:rPr>
      </w:pPr>
      <w:r w:rsidRPr="00082F25">
        <w:rPr>
          <w:rFonts w:ascii="Times New Roman" w:hAnsi="Times New Roman"/>
          <w:b/>
          <w:color w:val="000000" w:themeColor="text1"/>
          <w:sz w:val="24"/>
          <w:szCs w:val="24"/>
          <w:lang w:eastAsia="ro-RO"/>
        </w:rPr>
        <w:t>3.2. Propunere</w:t>
      </w:r>
    </w:p>
    <w:p w14:paraId="25F7FFC4" w14:textId="3D71D166"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lang w:eastAsia="ro-RO"/>
        </w:rPr>
        <w:t xml:space="preserve">Ținând cont de această tendință naturală, precum și de obligativitatea oricărui urbanist de a utiliza orașul pentru locuire și asigurarea facilităților urbane aferente acesteia, prezentul proiect fază PUZ, propune pe terenul cu suprafață din acte de </w:t>
      </w:r>
      <w:r w:rsidRPr="00082F25">
        <w:rPr>
          <w:rFonts w:ascii="Times New Roman" w:hAnsi="Times New Roman"/>
          <w:b/>
          <w:color w:val="000000" w:themeColor="text1"/>
          <w:sz w:val="24"/>
          <w:szCs w:val="24"/>
          <w:lang w:eastAsia="ro-RO"/>
        </w:rPr>
        <w:t>4.118</w:t>
      </w:r>
      <w:r w:rsidRPr="00082F25">
        <w:rPr>
          <w:rFonts w:ascii="Times New Roman" w:hAnsi="Times New Roman"/>
          <w:color w:val="000000" w:themeColor="text1"/>
          <w:sz w:val="24"/>
          <w:szCs w:val="24"/>
          <w:lang w:eastAsia="ro-RO"/>
        </w:rPr>
        <w:t xml:space="preserve"> mp - totală măsurată de </w:t>
      </w:r>
      <w:r w:rsidRPr="00082F25">
        <w:rPr>
          <w:rFonts w:ascii="Times New Roman" w:hAnsi="Times New Roman"/>
          <w:b/>
          <w:color w:val="000000" w:themeColor="text1"/>
          <w:sz w:val="24"/>
          <w:szCs w:val="24"/>
          <w:lang w:eastAsia="ro-RO"/>
        </w:rPr>
        <w:t>4.168</w:t>
      </w:r>
      <w:r w:rsidRPr="00082F25">
        <w:rPr>
          <w:rFonts w:ascii="Times New Roman" w:hAnsi="Times New Roman"/>
          <w:b/>
          <w:bCs/>
          <w:color w:val="000000" w:themeColor="text1"/>
          <w:sz w:val="24"/>
          <w:szCs w:val="24"/>
          <w:lang w:eastAsia="ro-RO"/>
        </w:rPr>
        <w:t xml:space="preserve">,00 mp, </w:t>
      </w:r>
      <w:r w:rsidRPr="00082F25">
        <w:rPr>
          <w:rFonts w:ascii="Times New Roman" w:hAnsi="Times New Roman"/>
          <w:bCs/>
          <w:color w:val="000000" w:themeColor="text1"/>
          <w:sz w:val="24"/>
          <w:szCs w:val="24"/>
          <w:lang w:eastAsia="ro-RO"/>
        </w:rPr>
        <w:t xml:space="preserve">proprietate private, edificarea unui ansamblu rezidențial compus din imobile având regim de înălțime maxim </w:t>
      </w:r>
      <w:r w:rsidR="007705DE" w:rsidRPr="00082F25">
        <w:rPr>
          <w:rFonts w:ascii="Times New Roman" w:hAnsi="Times New Roman"/>
          <w:b/>
          <w:bCs/>
          <w:color w:val="000000" w:themeColor="text1"/>
          <w:sz w:val="24"/>
          <w:szCs w:val="24"/>
          <w:lang w:eastAsia="ro-RO"/>
        </w:rPr>
        <w:t>S+Ds+P</w:t>
      </w:r>
      <w:r w:rsidRPr="00082F25">
        <w:rPr>
          <w:rFonts w:ascii="Times New Roman" w:hAnsi="Times New Roman"/>
          <w:b/>
          <w:bCs/>
          <w:color w:val="000000" w:themeColor="text1"/>
          <w:sz w:val="24"/>
          <w:szCs w:val="24"/>
          <w:lang w:eastAsia="ro-RO"/>
        </w:rPr>
        <w:t>+4E+5Er,</w:t>
      </w:r>
      <w:r w:rsidRPr="00082F25">
        <w:rPr>
          <w:rFonts w:ascii="Times New Roman" w:hAnsi="Times New Roman"/>
          <w:bCs/>
          <w:color w:val="000000" w:themeColor="text1"/>
          <w:sz w:val="24"/>
          <w:szCs w:val="24"/>
          <w:lang w:eastAsia="ro-RO"/>
        </w:rPr>
        <w:t xml:space="preserve"> cu servicii și spații comerciale la parter, acces auto în incintă din </w:t>
      </w:r>
      <w:r w:rsidRPr="00082F25">
        <w:rPr>
          <w:rFonts w:ascii="Times New Roman" w:hAnsi="Times New Roman"/>
          <w:color w:val="000000" w:themeColor="text1"/>
          <w:sz w:val="24"/>
          <w:szCs w:val="24"/>
          <w:lang w:eastAsia="ro-RO"/>
        </w:rPr>
        <w:t xml:space="preserve">Aleea Digului și din strada </w:t>
      </w:r>
      <w:r w:rsidRPr="00082F25">
        <w:rPr>
          <w:rFonts w:ascii="Times New Roman" w:hAnsi="Times New Roman"/>
          <w:color w:val="000000" w:themeColor="text1"/>
          <w:sz w:val="24"/>
          <w:szCs w:val="24"/>
        </w:rPr>
        <w:t xml:space="preserve">14 Octombrie, parcări,  spații verzi, loc de joacă pentru copii. </w:t>
      </w:r>
    </w:p>
    <w:p w14:paraId="2BAECE3C" w14:textId="77777777" w:rsidR="00F063CD" w:rsidRDefault="00F063CD" w:rsidP="00AC5209">
      <w:pPr>
        <w:autoSpaceDE w:val="0"/>
        <w:autoSpaceDN w:val="0"/>
        <w:adjustRightInd w:val="0"/>
        <w:spacing w:after="0"/>
        <w:ind w:firstLine="810"/>
        <w:jc w:val="both"/>
        <w:rPr>
          <w:rFonts w:ascii="Times New Roman" w:hAnsi="Times New Roman"/>
          <w:color w:val="000000" w:themeColor="text1"/>
          <w:sz w:val="24"/>
          <w:szCs w:val="24"/>
        </w:rPr>
      </w:pPr>
    </w:p>
    <w:p w14:paraId="564F60FC" w14:textId="77777777" w:rsidR="00F32BC1" w:rsidRDefault="00F32BC1" w:rsidP="00AC5209">
      <w:pPr>
        <w:autoSpaceDE w:val="0"/>
        <w:autoSpaceDN w:val="0"/>
        <w:adjustRightInd w:val="0"/>
        <w:spacing w:after="0"/>
        <w:ind w:firstLine="810"/>
        <w:jc w:val="both"/>
        <w:rPr>
          <w:rFonts w:ascii="Times New Roman" w:hAnsi="Times New Roman"/>
          <w:b/>
          <w:bCs/>
          <w:color w:val="000000" w:themeColor="text1"/>
          <w:sz w:val="24"/>
          <w:szCs w:val="24"/>
        </w:rPr>
      </w:pPr>
      <w:r w:rsidRPr="00F32BC1">
        <w:rPr>
          <w:rFonts w:ascii="Times New Roman" w:hAnsi="Times New Roman"/>
          <w:b/>
          <w:bCs/>
          <w:color w:val="000000" w:themeColor="text1"/>
          <w:sz w:val="24"/>
          <w:szCs w:val="24"/>
        </w:rPr>
        <w:t>Accesul auto</w:t>
      </w:r>
      <w:r>
        <w:rPr>
          <w:rFonts w:ascii="Times New Roman" w:hAnsi="Times New Roman"/>
          <w:b/>
          <w:bCs/>
          <w:color w:val="000000" w:themeColor="text1"/>
          <w:sz w:val="24"/>
          <w:szCs w:val="24"/>
        </w:rPr>
        <w:t xml:space="preserve"> </w:t>
      </w:r>
    </w:p>
    <w:p w14:paraId="361BD3F3" w14:textId="3AE00594" w:rsidR="005B244C" w:rsidRPr="009C396B" w:rsidRDefault="00F32BC1" w:rsidP="00AC5209">
      <w:pPr>
        <w:autoSpaceDE w:val="0"/>
        <w:autoSpaceDN w:val="0"/>
        <w:adjustRightInd w:val="0"/>
        <w:spacing w:after="0"/>
        <w:ind w:firstLine="810"/>
        <w:jc w:val="both"/>
        <w:rPr>
          <w:rFonts w:ascii="Times New Roman" w:hAnsi="Times New Roman"/>
          <w:sz w:val="24"/>
          <w:szCs w:val="24"/>
        </w:rPr>
      </w:pPr>
      <w:r w:rsidRPr="009C396B">
        <w:rPr>
          <w:rFonts w:ascii="Times New Roman" w:hAnsi="Times New Roman"/>
          <w:sz w:val="24"/>
          <w:szCs w:val="24"/>
        </w:rPr>
        <w:t>Se propune realizarea unei alei</w:t>
      </w:r>
      <w:r w:rsidR="00AE561A" w:rsidRPr="009C396B">
        <w:rPr>
          <w:rFonts w:ascii="Times New Roman" w:hAnsi="Times New Roman"/>
          <w:sz w:val="24"/>
          <w:szCs w:val="24"/>
        </w:rPr>
        <w:t xml:space="preserve"> </w:t>
      </w:r>
      <w:r w:rsidRPr="009C396B">
        <w:rPr>
          <w:rFonts w:ascii="Times New Roman" w:hAnsi="Times New Roman"/>
          <w:sz w:val="24"/>
          <w:szCs w:val="24"/>
        </w:rPr>
        <w:t xml:space="preserve">de </w:t>
      </w:r>
      <w:r w:rsidR="00AE561A" w:rsidRPr="009C396B">
        <w:rPr>
          <w:rFonts w:ascii="Times New Roman" w:hAnsi="Times New Roman"/>
          <w:sz w:val="24"/>
          <w:szCs w:val="24"/>
        </w:rPr>
        <w:t>3</w:t>
      </w:r>
      <w:r w:rsidRPr="009C396B">
        <w:rPr>
          <w:rFonts w:ascii="Times New Roman" w:hAnsi="Times New Roman"/>
          <w:sz w:val="24"/>
          <w:szCs w:val="24"/>
        </w:rPr>
        <w:t>,</w:t>
      </w:r>
      <w:r w:rsidR="00AE561A" w:rsidRPr="009C396B">
        <w:rPr>
          <w:rFonts w:ascii="Times New Roman" w:hAnsi="Times New Roman"/>
          <w:sz w:val="24"/>
          <w:szCs w:val="24"/>
        </w:rPr>
        <w:t>5</w:t>
      </w:r>
      <w:r w:rsidRPr="009C396B">
        <w:rPr>
          <w:rFonts w:ascii="Times New Roman" w:hAnsi="Times New Roman"/>
          <w:sz w:val="24"/>
          <w:szCs w:val="24"/>
        </w:rPr>
        <w:t>0 metri</w:t>
      </w:r>
      <w:r w:rsidR="000E464E" w:rsidRPr="009C396B">
        <w:rPr>
          <w:rFonts w:ascii="Times New Roman" w:hAnsi="Times New Roman"/>
          <w:sz w:val="24"/>
          <w:szCs w:val="24"/>
        </w:rPr>
        <w:t xml:space="preserve"> </w:t>
      </w:r>
      <w:r w:rsidRPr="009C396B">
        <w:rPr>
          <w:rFonts w:ascii="Times New Roman" w:hAnsi="Times New Roman"/>
          <w:sz w:val="24"/>
          <w:szCs w:val="24"/>
        </w:rPr>
        <w:t>ce va uni</w:t>
      </w:r>
      <w:r w:rsidR="000E464E" w:rsidRPr="009C396B">
        <w:rPr>
          <w:rFonts w:ascii="Times New Roman" w:hAnsi="Times New Roman"/>
          <w:sz w:val="24"/>
          <w:szCs w:val="24"/>
        </w:rPr>
        <w:t xml:space="preserve"> S</w:t>
      </w:r>
      <w:r w:rsidRPr="009C396B">
        <w:rPr>
          <w:rFonts w:ascii="Times New Roman" w:hAnsi="Times New Roman"/>
          <w:sz w:val="24"/>
          <w:szCs w:val="24"/>
        </w:rPr>
        <w:t xml:space="preserve">tr. 14 Octombrie cu </w:t>
      </w:r>
      <w:r w:rsidR="000E464E" w:rsidRPr="009C396B">
        <w:rPr>
          <w:rFonts w:ascii="Times New Roman" w:hAnsi="Times New Roman"/>
          <w:sz w:val="24"/>
          <w:szCs w:val="24"/>
        </w:rPr>
        <w:t>A</w:t>
      </w:r>
      <w:r w:rsidRPr="009C396B">
        <w:rPr>
          <w:rFonts w:ascii="Times New Roman" w:hAnsi="Times New Roman"/>
          <w:sz w:val="24"/>
          <w:szCs w:val="24"/>
        </w:rPr>
        <w:t>leea Digului, c</w:t>
      </w:r>
      <w:r w:rsidR="000E464E" w:rsidRPr="009C396B">
        <w:rPr>
          <w:rFonts w:ascii="Times New Roman" w:hAnsi="Times New Roman"/>
          <w:sz w:val="24"/>
          <w:szCs w:val="24"/>
        </w:rPr>
        <w:t>e va avea</w:t>
      </w:r>
      <w:r w:rsidRPr="009C396B">
        <w:rPr>
          <w:rFonts w:ascii="Times New Roman" w:hAnsi="Times New Roman"/>
          <w:sz w:val="24"/>
          <w:szCs w:val="24"/>
        </w:rPr>
        <w:t xml:space="preserve"> acces liber traficului public din </w:t>
      </w:r>
      <w:r w:rsidR="000E464E" w:rsidRPr="009C396B">
        <w:rPr>
          <w:rFonts w:ascii="Times New Roman" w:hAnsi="Times New Roman"/>
          <w:sz w:val="24"/>
          <w:szCs w:val="24"/>
        </w:rPr>
        <w:t>S</w:t>
      </w:r>
      <w:r w:rsidRPr="009C396B">
        <w:rPr>
          <w:rFonts w:ascii="Times New Roman" w:hAnsi="Times New Roman"/>
          <w:sz w:val="24"/>
          <w:szCs w:val="24"/>
        </w:rPr>
        <w:t xml:space="preserve">tr. 14 Octombrie </w:t>
      </w:r>
      <w:r w:rsidR="000E464E" w:rsidRPr="009C396B">
        <w:rPr>
          <w:rFonts w:ascii="Times New Roman" w:hAnsi="Times New Roman"/>
          <w:sz w:val="24"/>
          <w:szCs w:val="24"/>
        </w:rPr>
        <w:t>pe sens unic</w:t>
      </w:r>
      <w:r w:rsidR="00AE561A" w:rsidRPr="009C396B">
        <w:rPr>
          <w:rFonts w:ascii="Times New Roman" w:hAnsi="Times New Roman"/>
          <w:sz w:val="24"/>
          <w:szCs w:val="24"/>
        </w:rPr>
        <w:t xml:space="preserve">, </w:t>
      </w:r>
      <w:r w:rsidR="00AE561A" w:rsidRPr="009C396B">
        <w:rPr>
          <w:rFonts w:ascii="Times New Roman" w:hAnsi="Times New Roman"/>
          <w:sz w:val="24"/>
          <w:szCs w:val="24"/>
          <w:lang w:val="ro-RO"/>
        </w:rPr>
        <w:t>înspre</w:t>
      </w:r>
      <w:r w:rsidR="000E464E" w:rsidRPr="009C396B">
        <w:rPr>
          <w:rFonts w:ascii="Times New Roman" w:hAnsi="Times New Roman"/>
          <w:sz w:val="24"/>
          <w:szCs w:val="24"/>
        </w:rPr>
        <w:t xml:space="preserve"> Aleea Digului. Aleea propusa va avea destinatie auto </w:t>
      </w:r>
      <w:r w:rsidR="00105D15" w:rsidRPr="009C396B">
        <w:rPr>
          <w:rFonts w:ascii="Times New Roman" w:hAnsi="Times New Roman"/>
          <w:sz w:val="24"/>
          <w:szCs w:val="24"/>
          <w:lang w:val="ro-RO"/>
        </w:rPr>
        <w:t>ș</w:t>
      </w:r>
      <w:r w:rsidR="000E464E" w:rsidRPr="009C396B">
        <w:rPr>
          <w:rFonts w:ascii="Times New Roman" w:hAnsi="Times New Roman"/>
          <w:sz w:val="24"/>
          <w:szCs w:val="24"/>
        </w:rPr>
        <w:t>i accidental pietonal</w:t>
      </w:r>
      <w:r w:rsidR="00105D15" w:rsidRPr="009C396B">
        <w:rPr>
          <w:rFonts w:ascii="Times New Roman" w:hAnsi="Times New Roman"/>
          <w:sz w:val="24"/>
          <w:szCs w:val="24"/>
        </w:rPr>
        <w:t>ă</w:t>
      </w:r>
      <w:r w:rsidR="000E464E" w:rsidRPr="009C396B">
        <w:rPr>
          <w:rFonts w:ascii="Times New Roman" w:hAnsi="Times New Roman"/>
          <w:sz w:val="24"/>
          <w:szCs w:val="24"/>
        </w:rPr>
        <w:t>.</w:t>
      </w:r>
    </w:p>
    <w:p w14:paraId="4B179DCD" w14:textId="77777777" w:rsidR="000E464E" w:rsidRDefault="000E464E" w:rsidP="00AC5209">
      <w:pPr>
        <w:autoSpaceDE w:val="0"/>
        <w:autoSpaceDN w:val="0"/>
        <w:adjustRightInd w:val="0"/>
        <w:spacing w:after="0"/>
        <w:ind w:firstLine="810"/>
        <w:jc w:val="both"/>
        <w:rPr>
          <w:rFonts w:ascii="Times New Roman" w:hAnsi="Times New Roman"/>
          <w:color w:val="000000" w:themeColor="text1"/>
          <w:sz w:val="24"/>
          <w:szCs w:val="24"/>
        </w:rPr>
      </w:pPr>
    </w:p>
    <w:p w14:paraId="289518AB" w14:textId="35BEC8CC" w:rsidR="000E464E" w:rsidRPr="00F32BC1" w:rsidRDefault="000E464E" w:rsidP="00AC5209">
      <w:pPr>
        <w:autoSpaceDE w:val="0"/>
        <w:autoSpaceDN w:val="0"/>
        <w:adjustRightInd w:val="0"/>
        <w:spacing w:after="0"/>
        <w:ind w:firstLine="810"/>
        <w:jc w:val="both"/>
        <w:rPr>
          <w:rFonts w:ascii="Times New Roman" w:hAnsi="Times New Roman"/>
          <w:color w:val="000000" w:themeColor="text1"/>
          <w:sz w:val="24"/>
          <w:szCs w:val="24"/>
        </w:rPr>
      </w:pPr>
      <w:r w:rsidRPr="00A918EA">
        <w:rPr>
          <w:rFonts w:ascii="Times New Roman" w:hAnsi="Times New Roman"/>
          <w:b/>
          <w:bCs/>
          <w:color w:val="000000" w:themeColor="text1"/>
          <w:sz w:val="24"/>
          <w:szCs w:val="24"/>
        </w:rPr>
        <w:t xml:space="preserve">Accesul pietonal </w:t>
      </w:r>
      <w:r>
        <w:rPr>
          <w:rFonts w:ascii="Times New Roman" w:hAnsi="Times New Roman"/>
          <w:color w:val="000000" w:themeColor="text1"/>
          <w:sz w:val="24"/>
          <w:szCs w:val="24"/>
        </w:rPr>
        <w:t xml:space="preserve">va fi asigurat </w:t>
      </w:r>
      <w:r w:rsidR="00A918EA">
        <w:rPr>
          <w:rFonts w:ascii="Times New Roman" w:hAnsi="Times New Roman"/>
          <w:color w:val="000000" w:themeColor="text1"/>
          <w:sz w:val="24"/>
          <w:szCs w:val="24"/>
        </w:rPr>
        <w:t>de</w:t>
      </w:r>
      <w:r>
        <w:rPr>
          <w:rFonts w:ascii="Times New Roman" w:hAnsi="Times New Roman"/>
          <w:color w:val="000000" w:themeColor="text1"/>
          <w:sz w:val="24"/>
          <w:szCs w:val="24"/>
        </w:rPr>
        <w:t xml:space="preserve"> alei pietonale</w:t>
      </w:r>
      <w:r w:rsidR="00A918EA">
        <w:rPr>
          <w:rFonts w:ascii="Times New Roman" w:hAnsi="Times New Roman"/>
          <w:color w:val="000000" w:themeColor="text1"/>
          <w:sz w:val="24"/>
          <w:szCs w:val="24"/>
        </w:rPr>
        <w:t xml:space="preserve"> dimensionate conform normativului de proiectare si</w:t>
      </w:r>
      <w:r>
        <w:rPr>
          <w:rFonts w:ascii="Times New Roman" w:hAnsi="Times New Roman"/>
          <w:color w:val="000000" w:themeColor="text1"/>
          <w:sz w:val="24"/>
          <w:szCs w:val="24"/>
        </w:rPr>
        <w:t xml:space="preserve"> vor uni </w:t>
      </w:r>
      <w:r w:rsidR="00A918EA">
        <w:rPr>
          <w:rFonts w:ascii="Times New Roman" w:hAnsi="Times New Roman"/>
          <w:color w:val="000000" w:themeColor="text1"/>
          <w:sz w:val="24"/>
          <w:szCs w:val="24"/>
        </w:rPr>
        <w:t xml:space="preserve">circulatiile pietonale din str. 14 Octombrie cu cele din aleea Digului.  </w:t>
      </w:r>
    </w:p>
    <w:p w14:paraId="63583972" w14:textId="732A0629" w:rsidR="00F32BC1" w:rsidRDefault="00F32BC1" w:rsidP="00AC5209">
      <w:pPr>
        <w:autoSpaceDE w:val="0"/>
        <w:autoSpaceDN w:val="0"/>
        <w:adjustRightInd w:val="0"/>
        <w:spacing w:after="0"/>
        <w:ind w:firstLine="810"/>
        <w:jc w:val="both"/>
        <w:rPr>
          <w:rFonts w:ascii="Times New Roman" w:hAnsi="Times New Roman"/>
          <w:color w:val="000000" w:themeColor="text1"/>
          <w:sz w:val="24"/>
          <w:szCs w:val="24"/>
        </w:rPr>
      </w:pPr>
    </w:p>
    <w:p w14:paraId="2E3B3ABF" w14:textId="3945771A" w:rsidR="00A918EA" w:rsidRPr="00A918EA" w:rsidRDefault="00A918EA" w:rsidP="00AC5209">
      <w:pPr>
        <w:autoSpaceDE w:val="0"/>
        <w:autoSpaceDN w:val="0"/>
        <w:adjustRightInd w:val="0"/>
        <w:spacing w:after="0"/>
        <w:ind w:firstLine="810"/>
        <w:jc w:val="both"/>
        <w:rPr>
          <w:rFonts w:ascii="Times New Roman" w:hAnsi="Times New Roman"/>
          <w:b/>
          <w:bCs/>
          <w:color w:val="000000" w:themeColor="text1"/>
          <w:sz w:val="24"/>
          <w:szCs w:val="24"/>
        </w:rPr>
      </w:pPr>
      <w:r w:rsidRPr="00A918EA">
        <w:rPr>
          <w:rFonts w:ascii="Times New Roman" w:hAnsi="Times New Roman"/>
          <w:b/>
          <w:bCs/>
          <w:color w:val="000000" w:themeColor="text1"/>
          <w:sz w:val="24"/>
          <w:szCs w:val="24"/>
        </w:rPr>
        <w:t xml:space="preserve">Indicatoare rutiere </w:t>
      </w:r>
    </w:p>
    <w:p w14:paraId="38F6EF7F" w14:textId="36E05738" w:rsidR="00A918EA" w:rsidRDefault="00A918EA" w:rsidP="00AC5209">
      <w:pPr>
        <w:autoSpaceDE w:val="0"/>
        <w:autoSpaceDN w:val="0"/>
        <w:adjustRightInd w:val="0"/>
        <w:spacing w:after="0"/>
        <w:ind w:firstLine="810"/>
        <w:jc w:val="both"/>
        <w:rPr>
          <w:rFonts w:ascii="Times New Roman" w:hAnsi="Times New Roman"/>
          <w:color w:val="000000" w:themeColor="text1"/>
          <w:sz w:val="24"/>
          <w:szCs w:val="24"/>
        </w:rPr>
      </w:pPr>
      <w:r>
        <w:rPr>
          <w:rFonts w:ascii="Times New Roman" w:hAnsi="Times New Roman"/>
          <w:color w:val="000000" w:themeColor="text1"/>
          <w:sz w:val="24"/>
          <w:szCs w:val="24"/>
        </w:rPr>
        <w:t>Vor fi propuse urmatoarele indicatoare rutiere:</w:t>
      </w:r>
    </w:p>
    <w:p w14:paraId="577ED74F" w14:textId="693C2349" w:rsidR="00A918EA" w:rsidRDefault="00A918EA" w:rsidP="00AC5209">
      <w:pPr>
        <w:autoSpaceDE w:val="0"/>
        <w:autoSpaceDN w:val="0"/>
        <w:adjustRightInd w:val="0"/>
        <w:spacing w:after="0"/>
        <w:ind w:firstLine="810"/>
        <w:jc w:val="both"/>
        <w:rPr>
          <w:rFonts w:ascii="Times New Roman" w:hAnsi="Times New Roman"/>
          <w:color w:val="000000" w:themeColor="text1"/>
          <w:sz w:val="24"/>
          <w:szCs w:val="24"/>
        </w:rPr>
      </w:pPr>
      <w:r>
        <w:rPr>
          <w:rFonts w:ascii="Times New Roman" w:hAnsi="Times New Roman"/>
          <w:color w:val="000000" w:themeColor="text1"/>
          <w:sz w:val="24"/>
          <w:szCs w:val="24"/>
        </w:rPr>
        <w:t>- Parcare auto</w:t>
      </w:r>
    </w:p>
    <w:p w14:paraId="43228D1F" w14:textId="4D2509F2" w:rsidR="00A918EA" w:rsidRDefault="00A918EA" w:rsidP="00AC5209">
      <w:pPr>
        <w:autoSpaceDE w:val="0"/>
        <w:autoSpaceDN w:val="0"/>
        <w:adjustRightInd w:val="0"/>
        <w:spacing w:after="0"/>
        <w:ind w:firstLine="810"/>
        <w:jc w:val="both"/>
        <w:rPr>
          <w:rFonts w:ascii="Times New Roman" w:hAnsi="Times New Roman"/>
          <w:color w:val="000000" w:themeColor="text1"/>
          <w:sz w:val="24"/>
          <w:szCs w:val="24"/>
        </w:rPr>
      </w:pPr>
      <w:r>
        <w:rPr>
          <w:rFonts w:ascii="Times New Roman" w:hAnsi="Times New Roman"/>
          <w:color w:val="000000" w:themeColor="text1"/>
          <w:sz w:val="24"/>
          <w:szCs w:val="24"/>
        </w:rPr>
        <w:t>- Cedeaza trecerea</w:t>
      </w:r>
    </w:p>
    <w:p w14:paraId="7360A59D" w14:textId="67A5C1D7" w:rsidR="00A918EA" w:rsidRDefault="00A918EA" w:rsidP="00AC5209">
      <w:pPr>
        <w:autoSpaceDE w:val="0"/>
        <w:autoSpaceDN w:val="0"/>
        <w:adjustRightInd w:val="0"/>
        <w:spacing w:after="0"/>
        <w:ind w:firstLine="810"/>
        <w:jc w:val="both"/>
        <w:rPr>
          <w:rFonts w:ascii="Times New Roman" w:hAnsi="Times New Roman"/>
          <w:color w:val="000000" w:themeColor="text1"/>
          <w:sz w:val="24"/>
          <w:szCs w:val="24"/>
        </w:rPr>
      </w:pPr>
      <w:r>
        <w:rPr>
          <w:rFonts w:ascii="Times New Roman" w:hAnsi="Times New Roman"/>
          <w:color w:val="000000" w:themeColor="text1"/>
          <w:sz w:val="24"/>
          <w:szCs w:val="24"/>
        </w:rPr>
        <w:t>- Trecere de pietoni</w:t>
      </w:r>
    </w:p>
    <w:p w14:paraId="749E866D" w14:textId="004050CF" w:rsidR="00AE561A" w:rsidRPr="00AE561A" w:rsidRDefault="00AE561A" w:rsidP="00AC5209">
      <w:pPr>
        <w:autoSpaceDE w:val="0"/>
        <w:autoSpaceDN w:val="0"/>
        <w:adjustRightInd w:val="0"/>
        <w:spacing w:after="0"/>
        <w:ind w:firstLine="810"/>
        <w:jc w:val="both"/>
        <w:rPr>
          <w:rFonts w:ascii="Times New Roman" w:hAnsi="Times New Roman"/>
          <w:color w:val="000000" w:themeColor="text1"/>
          <w:sz w:val="24"/>
          <w:szCs w:val="24"/>
        </w:rPr>
      </w:pPr>
      <w:r w:rsidRPr="009C396B">
        <w:rPr>
          <w:rFonts w:ascii="Times New Roman" w:hAnsi="Times New Roman"/>
          <w:sz w:val="24"/>
          <w:szCs w:val="24"/>
        </w:rPr>
        <w:t xml:space="preserve">- </w:t>
      </w:r>
      <w:r w:rsidR="00816E71">
        <w:rPr>
          <w:rFonts w:ascii="Times New Roman" w:hAnsi="Times New Roman"/>
          <w:sz w:val="24"/>
          <w:szCs w:val="24"/>
        </w:rPr>
        <w:t>S</w:t>
      </w:r>
      <w:r w:rsidRPr="009C396B">
        <w:rPr>
          <w:rFonts w:ascii="Times New Roman" w:hAnsi="Times New Roman"/>
          <w:sz w:val="24"/>
          <w:szCs w:val="24"/>
        </w:rPr>
        <w:t>ens unic</w:t>
      </w:r>
    </w:p>
    <w:p w14:paraId="6C0A91C7" w14:textId="77777777" w:rsidR="00A918EA" w:rsidRPr="00082F25" w:rsidRDefault="00A918EA" w:rsidP="00AC5209">
      <w:pPr>
        <w:autoSpaceDE w:val="0"/>
        <w:autoSpaceDN w:val="0"/>
        <w:adjustRightInd w:val="0"/>
        <w:spacing w:after="0"/>
        <w:ind w:firstLine="810"/>
        <w:jc w:val="both"/>
        <w:rPr>
          <w:rFonts w:ascii="Times New Roman" w:hAnsi="Times New Roman"/>
          <w:color w:val="000000" w:themeColor="text1"/>
          <w:sz w:val="24"/>
          <w:szCs w:val="24"/>
        </w:rPr>
      </w:pPr>
    </w:p>
    <w:p w14:paraId="73BA5BA2" w14:textId="77777777" w:rsidR="00AC5209" w:rsidRDefault="00AC5209" w:rsidP="00AC5209">
      <w:pPr>
        <w:autoSpaceDE w:val="0"/>
        <w:autoSpaceDN w:val="0"/>
        <w:adjustRightInd w:val="0"/>
        <w:spacing w:after="0" w:line="360" w:lineRule="auto"/>
        <w:ind w:firstLine="810"/>
        <w:jc w:val="both"/>
        <w:rPr>
          <w:rFonts w:ascii="Times New Roman" w:hAnsi="Times New Roman"/>
          <w:b/>
          <w:color w:val="000000" w:themeColor="text1"/>
          <w:sz w:val="24"/>
          <w:szCs w:val="24"/>
        </w:rPr>
      </w:pPr>
    </w:p>
    <w:p w14:paraId="57CC6705" w14:textId="77777777" w:rsidR="00AC5209" w:rsidRDefault="00AC5209" w:rsidP="00AC5209">
      <w:pPr>
        <w:autoSpaceDE w:val="0"/>
        <w:autoSpaceDN w:val="0"/>
        <w:adjustRightInd w:val="0"/>
        <w:spacing w:after="0" w:line="360" w:lineRule="auto"/>
        <w:ind w:firstLine="810"/>
        <w:jc w:val="both"/>
        <w:rPr>
          <w:rFonts w:ascii="Times New Roman" w:hAnsi="Times New Roman"/>
          <w:b/>
          <w:color w:val="000000" w:themeColor="text1"/>
          <w:sz w:val="24"/>
          <w:szCs w:val="24"/>
        </w:rPr>
      </w:pPr>
    </w:p>
    <w:p w14:paraId="649EF1A2" w14:textId="4F5A571A"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 xml:space="preserve">Parcările auto </w:t>
      </w:r>
      <w:r w:rsidRPr="00082F25">
        <w:rPr>
          <w:rFonts w:ascii="Times New Roman" w:hAnsi="Times New Roman"/>
          <w:color w:val="000000" w:themeColor="text1"/>
          <w:sz w:val="24"/>
          <w:szCs w:val="24"/>
        </w:rPr>
        <w:t>vor fi asigurate și dimensionate conform Stasului în vigoare, urm</w:t>
      </w:r>
      <w:r w:rsidR="000E49FB" w:rsidRPr="00082F25">
        <w:rPr>
          <w:rFonts w:ascii="Times New Roman" w:hAnsi="Times New Roman"/>
          <w:color w:val="000000" w:themeColor="text1"/>
          <w:sz w:val="24"/>
          <w:szCs w:val="24"/>
        </w:rPr>
        <w:t>â</w:t>
      </w:r>
      <w:r w:rsidRPr="00082F25">
        <w:rPr>
          <w:rFonts w:ascii="Times New Roman" w:hAnsi="Times New Roman"/>
          <w:color w:val="000000" w:themeColor="text1"/>
          <w:sz w:val="24"/>
          <w:szCs w:val="24"/>
        </w:rPr>
        <w:t>nd a fi asigurate strict pe terenul proprietate particulară după cum urmează:</w:t>
      </w:r>
    </w:p>
    <w:p w14:paraId="40A8C452" w14:textId="77777777"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 xml:space="preserve">- un loc de parcare pentru fiecare unitate locativă; </w:t>
      </w:r>
    </w:p>
    <w:p w14:paraId="6B5F27C9" w14:textId="77777777" w:rsidR="00F03A8D"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 parcări pentru funcțiunea de spațiu comercial, servicii (birouri);</w:t>
      </w:r>
    </w:p>
    <w:p w14:paraId="258049EB" w14:textId="3C862FD9"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 parcări pentru personalul angajat.</w:t>
      </w:r>
    </w:p>
    <w:p w14:paraId="45A084D4" w14:textId="5B06EBC1"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w:t>
      </w:r>
      <w:r w:rsidR="00F03A8D">
        <w:rPr>
          <w:rFonts w:ascii="Times New Roman" w:hAnsi="Times New Roman"/>
          <w:color w:val="000000" w:themeColor="text1"/>
          <w:sz w:val="24"/>
          <w:szCs w:val="24"/>
        </w:rPr>
        <w:t xml:space="preserve"> </w:t>
      </w:r>
      <w:r w:rsidRPr="00082F25">
        <w:rPr>
          <w:rFonts w:ascii="Times New Roman" w:hAnsi="Times New Roman"/>
          <w:color w:val="000000" w:themeColor="text1"/>
          <w:sz w:val="24"/>
          <w:szCs w:val="24"/>
        </w:rPr>
        <w:t xml:space="preserve">sunt propuse 80-90 apartamente, locurile de parcare ale rezidenților fiind asigurate în subsolul amenajat în acest sens și </w:t>
      </w:r>
      <w:r w:rsidR="00AE561A" w:rsidRPr="009C396B">
        <w:rPr>
          <w:rFonts w:ascii="Times New Roman" w:hAnsi="Times New Roman"/>
          <w:sz w:val="24"/>
          <w:szCs w:val="24"/>
        </w:rPr>
        <w:t>1</w:t>
      </w:r>
      <w:r w:rsidRPr="009C396B">
        <w:rPr>
          <w:rFonts w:ascii="Times New Roman" w:hAnsi="Times New Roman"/>
          <w:sz w:val="24"/>
          <w:szCs w:val="24"/>
        </w:rPr>
        <w:t>0 locuri de parcare amenajate la sol;</w:t>
      </w:r>
    </w:p>
    <w:p w14:paraId="3A14854B" w14:textId="7777777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rPr>
      </w:pPr>
    </w:p>
    <w:p w14:paraId="404A64A4" w14:textId="3022A157" w:rsidR="005B244C"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Spațiul verde</w:t>
      </w:r>
      <w:r w:rsidRPr="00082F25">
        <w:rPr>
          <w:rFonts w:ascii="Times New Roman" w:hAnsi="Times New Roman"/>
          <w:color w:val="000000" w:themeColor="text1"/>
          <w:sz w:val="24"/>
          <w:szCs w:val="24"/>
        </w:rPr>
        <w:t xml:space="preserve"> propus va fi de minim 30% din suprafa</w:t>
      </w:r>
      <w:r w:rsidR="000E49FB" w:rsidRPr="00082F25">
        <w:rPr>
          <w:rFonts w:ascii="Times New Roman" w:hAnsi="Times New Roman"/>
          <w:color w:val="000000" w:themeColor="text1"/>
          <w:sz w:val="24"/>
          <w:szCs w:val="24"/>
        </w:rPr>
        <w:t>ț</w:t>
      </w:r>
      <w:r w:rsidRPr="00082F25">
        <w:rPr>
          <w:rFonts w:ascii="Times New Roman" w:hAnsi="Times New Roman"/>
          <w:color w:val="000000" w:themeColor="text1"/>
          <w:sz w:val="24"/>
          <w:szCs w:val="24"/>
        </w:rPr>
        <w:t xml:space="preserve">a terenului. </w:t>
      </w:r>
      <w:r w:rsidR="000E49FB" w:rsidRPr="00082F25">
        <w:rPr>
          <w:rFonts w:ascii="Times New Roman" w:hAnsi="Times New Roman"/>
          <w:color w:val="000000" w:themeColor="text1"/>
          <w:sz w:val="24"/>
          <w:szCs w:val="24"/>
        </w:rPr>
        <w:t>Î</w:t>
      </w:r>
      <w:r w:rsidRPr="00082F25">
        <w:rPr>
          <w:rFonts w:ascii="Times New Roman" w:hAnsi="Times New Roman"/>
          <w:color w:val="000000" w:themeColor="text1"/>
          <w:sz w:val="24"/>
          <w:szCs w:val="24"/>
        </w:rPr>
        <w:t>n acest procent va fi inclus și spațiul verde cu strat vegetal de minim 60 cm de peste subsolul general</w:t>
      </w:r>
      <w:r w:rsidR="00105D15">
        <w:rPr>
          <w:rFonts w:ascii="Times New Roman" w:hAnsi="Times New Roman"/>
          <w:color w:val="000000" w:themeColor="text1"/>
          <w:sz w:val="24"/>
          <w:szCs w:val="24"/>
        </w:rPr>
        <w:t>.</w:t>
      </w:r>
    </w:p>
    <w:p w14:paraId="0103AB9E" w14:textId="77777777"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În incintă va fi amenajat un loc de joacă pentru copii.</w:t>
      </w:r>
    </w:p>
    <w:p w14:paraId="04DB7D2E" w14:textId="353981D4" w:rsidR="005B244C"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Terasele peste ultimul nivel, circulabile, pot fi înierbate și amenajate ca spații comunitare.</w:t>
      </w:r>
    </w:p>
    <w:p w14:paraId="735E0AB3" w14:textId="77777777"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p>
    <w:p w14:paraId="79CD7B2E" w14:textId="77777777"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Colectarea deșeurilor.</w:t>
      </w:r>
      <w:r w:rsidRPr="00082F25">
        <w:rPr>
          <w:rFonts w:ascii="Times New Roman" w:hAnsi="Times New Roman"/>
          <w:color w:val="000000" w:themeColor="text1"/>
          <w:sz w:val="24"/>
          <w:szCs w:val="24"/>
        </w:rPr>
        <w:t xml:space="preserve"> Este prevăzută o platformă pentru colectarea deșeurilor menajere ce are asigurat accesul carosabil din cele două străzi existente</w:t>
      </w:r>
      <w:r w:rsidRPr="00082F25">
        <w:rPr>
          <w:rFonts w:ascii="Times New Roman" w:hAnsi="Times New Roman"/>
          <w:color w:val="000000" w:themeColor="text1"/>
          <w:sz w:val="24"/>
          <w:szCs w:val="24"/>
          <w:lang w:eastAsia="ro-RO"/>
        </w:rPr>
        <w:t xml:space="preserve"> Aleea Digului și </w:t>
      </w:r>
      <w:r w:rsidRPr="00082F25">
        <w:rPr>
          <w:rFonts w:ascii="Times New Roman" w:hAnsi="Times New Roman"/>
          <w:color w:val="000000" w:themeColor="text1"/>
          <w:sz w:val="24"/>
          <w:szCs w:val="24"/>
        </w:rPr>
        <w:t>14 Octombrie.</w:t>
      </w:r>
    </w:p>
    <w:p w14:paraId="5AFB81EE" w14:textId="77777777" w:rsidR="005B244C" w:rsidRPr="00082F25" w:rsidRDefault="005B244C" w:rsidP="00AC5209">
      <w:pPr>
        <w:autoSpaceDE w:val="0"/>
        <w:autoSpaceDN w:val="0"/>
        <w:adjustRightInd w:val="0"/>
        <w:spacing w:after="0"/>
        <w:ind w:firstLine="810"/>
        <w:jc w:val="both"/>
        <w:rPr>
          <w:rFonts w:ascii="Times New Roman" w:hAnsi="Times New Roman"/>
          <w:color w:val="000000" w:themeColor="text1"/>
          <w:sz w:val="24"/>
          <w:szCs w:val="24"/>
        </w:rPr>
      </w:pPr>
    </w:p>
    <w:p w14:paraId="09917C37" w14:textId="57991E34" w:rsidR="006066B7"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b/>
          <w:color w:val="000000" w:themeColor="text1"/>
          <w:sz w:val="24"/>
          <w:szCs w:val="24"/>
        </w:rPr>
        <w:t>Echipare edilitară.</w:t>
      </w:r>
      <w:r w:rsidRPr="00082F25">
        <w:rPr>
          <w:rFonts w:ascii="Times New Roman" w:hAnsi="Times New Roman"/>
          <w:color w:val="000000" w:themeColor="text1"/>
          <w:sz w:val="24"/>
          <w:szCs w:val="24"/>
        </w:rPr>
        <w:t xml:space="preserve"> Amplasamentul beneficiază de toate utilitățile urbane existente în zonă. </w:t>
      </w:r>
    </w:p>
    <w:p w14:paraId="2828A69B" w14:textId="77777777" w:rsidR="00AC5209" w:rsidRPr="00082F25" w:rsidRDefault="00AC5209"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p>
    <w:p w14:paraId="7E0C9A40" w14:textId="71B6C4F8" w:rsidR="006066B7" w:rsidRPr="00082F25" w:rsidRDefault="006066B7" w:rsidP="00AC5209">
      <w:pPr>
        <w:autoSpaceDE w:val="0"/>
        <w:autoSpaceDN w:val="0"/>
        <w:adjustRightInd w:val="0"/>
        <w:spacing w:after="0" w:line="360" w:lineRule="auto"/>
        <w:ind w:firstLine="810"/>
        <w:jc w:val="both"/>
        <w:rPr>
          <w:rFonts w:ascii="Times New Roman" w:hAnsi="Times New Roman"/>
          <w:b/>
          <w:bCs/>
          <w:color w:val="000000" w:themeColor="text1"/>
          <w:sz w:val="24"/>
          <w:szCs w:val="24"/>
        </w:rPr>
      </w:pPr>
      <w:r w:rsidRPr="00082F25">
        <w:rPr>
          <w:rFonts w:ascii="Times New Roman" w:hAnsi="Times New Roman"/>
          <w:b/>
          <w:bCs/>
          <w:color w:val="000000" w:themeColor="text1"/>
          <w:sz w:val="24"/>
          <w:szCs w:val="24"/>
        </w:rPr>
        <w:t>Alimentare cu apă</w:t>
      </w:r>
    </w:p>
    <w:p w14:paraId="501C200A" w14:textId="61EA7EFD" w:rsidR="0026324F" w:rsidRPr="00082F25" w:rsidRDefault="006066B7"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Dat fiind faptul că în zona studiată există rețele de echipare edilitară centralizată, alimentarea cu apă se va realiza prin branșament la rețeaua locală din zonă.</w:t>
      </w:r>
    </w:p>
    <w:p w14:paraId="7C16A8EA" w14:textId="77777777" w:rsidR="0026324F" w:rsidRPr="00082F25" w:rsidRDefault="0026324F"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p>
    <w:p w14:paraId="6AFA2089" w14:textId="09C3F292" w:rsidR="006066B7" w:rsidRPr="00082F25" w:rsidRDefault="006066B7" w:rsidP="00AC5209">
      <w:pPr>
        <w:autoSpaceDE w:val="0"/>
        <w:autoSpaceDN w:val="0"/>
        <w:adjustRightInd w:val="0"/>
        <w:spacing w:after="0" w:line="360" w:lineRule="auto"/>
        <w:ind w:firstLine="810"/>
        <w:jc w:val="both"/>
        <w:rPr>
          <w:rFonts w:ascii="Times New Roman" w:hAnsi="Times New Roman"/>
          <w:b/>
          <w:bCs/>
          <w:color w:val="000000" w:themeColor="text1"/>
          <w:sz w:val="24"/>
          <w:szCs w:val="24"/>
        </w:rPr>
      </w:pPr>
      <w:r w:rsidRPr="00082F25">
        <w:rPr>
          <w:rFonts w:ascii="Times New Roman" w:hAnsi="Times New Roman"/>
          <w:b/>
          <w:bCs/>
          <w:color w:val="000000" w:themeColor="text1"/>
          <w:sz w:val="24"/>
          <w:szCs w:val="24"/>
        </w:rPr>
        <w:t xml:space="preserve">Canalizare </w:t>
      </w:r>
      <w:r w:rsidR="00B52E81" w:rsidRPr="00082F25">
        <w:rPr>
          <w:rFonts w:ascii="Times New Roman" w:hAnsi="Times New Roman"/>
          <w:b/>
          <w:bCs/>
          <w:color w:val="000000" w:themeColor="text1"/>
          <w:sz w:val="24"/>
          <w:szCs w:val="24"/>
        </w:rPr>
        <w:t>apelor uzate menajere și metorice</w:t>
      </w:r>
    </w:p>
    <w:p w14:paraId="1ECC10FD" w14:textId="2AC3EA7E" w:rsidR="006066B7" w:rsidRPr="00082F25" w:rsidRDefault="00B52E81"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Colectarea</w:t>
      </w:r>
      <w:r w:rsidR="006066B7" w:rsidRPr="00082F25">
        <w:rPr>
          <w:rFonts w:ascii="Times New Roman" w:hAnsi="Times New Roman"/>
          <w:color w:val="000000" w:themeColor="text1"/>
          <w:sz w:val="24"/>
          <w:szCs w:val="24"/>
        </w:rPr>
        <w:t xml:space="preserve"> apelor uzate menajere</w:t>
      </w:r>
      <w:r w:rsidRPr="00082F25">
        <w:rPr>
          <w:rFonts w:ascii="Times New Roman" w:hAnsi="Times New Roman"/>
          <w:color w:val="000000" w:themeColor="text1"/>
          <w:sz w:val="24"/>
          <w:szCs w:val="24"/>
        </w:rPr>
        <w:t xml:space="preserve"> și pluviale</w:t>
      </w:r>
      <w:r w:rsidR="006066B7" w:rsidRPr="00082F25">
        <w:rPr>
          <w:rFonts w:ascii="Times New Roman" w:hAnsi="Times New Roman"/>
          <w:color w:val="000000" w:themeColor="text1"/>
          <w:sz w:val="24"/>
          <w:szCs w:val="24"/>
        </w:rPr>
        <w:t xml:space="preserve"> se v</w:t>
      </w:r>
      <w:r w:rsidRPr="00082F25">
        <w:rPr>
          <w:rFonts w:ascii="Times New Roman" w:hAnsi="Times New Roman"/>
          <w:color w:val="000000" w:themeColor="text1"/>
          <w:sz w:val="24"/>
          <w:szCs w:val="24"/>
        </w:rPr>
        <w:t>or</w:t>
      </w:r>
      <w:r w:rsidR="006066B7" w:rsidRPr="00082F25">
        <w:rPr>
          <w:rFonts w:ascii="Times New Roman" w:hAnsi="Times New Roman"/>
          <w:color w:val="000000" w:themeColor="text1"/>
          <w:sz w:val="24"/>
          <w:szCs w:val="24"/>
        </w:rPr>
        <w:t xml:space="preserve"> realiza prin branșament la rețeaua locală din zonă.</w:t>
      </w:r>
    </w:p>
    <w:p w14:paraId="0590C3F7" w14:textId="0C5B26A0" w:rsidR="00B52E81" w:rsidRPr="00082F25" w:rsidRDefault="006066B7"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Dimensionarea instalațiilor se va face avându-se în vedere consumatorii propuși în zona studiată.</w:t>
      </w:r>
    </w:p>
    <w:p w14:paraId="1FE5874B" w14:textId="77777777" w:rsidR="0026324F" w:rsidRPr="00082F25" w:rsidRDefault="0026324F"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p>
    <w:p w14:paraId="78A6CA9D" w14:textId="77777777" w:rsidR="006066B7" w:rsidRPr="00082F25" w:rsidRDefault="006066B7" w:rsidP="00AC5209">
      <w:pPr>
        <w:autoSpaceDE w:val="0"/>
        <w:autoSpaceDN w:val="0"/>
        <w:adjustRightInd w:val="0"/>
        <w:spacing w:after="0" w:line="360" w:lineRule="auto"/>
        <w:ind w:firstLine="810"/>
        <w:jc w:val="both"/>
        <w:rPr>
          <w:rFonts w:ascii="Times New Roman" w:hAnsi="Times New Roman"/>
          <w:b/>
          <w:bCs/>
          <w:color w:val="000000" w:themeColor="text1"/>
          <w:sz w:val="24"/>
          <w:szCs w:val="24"/>
        </w:rPr>
      </w:pPr>
      <w:r w:rsidRPr="00082F25">
        <w:rPr>
          <w:rFonts w:ascii="Times New Roman" w:hAnsi="Times New Roman"/>
          <w:b/>
          <w:bCs/>
          <w:color w:val="000000" w:themeColor="text1"/>
          <w:sz w:val="24"/>
          <w:szCs w:val="24"/>
        </w:rPr>
        <w:t>Alimentare cu energie electrică</w:t>
      </w:r>
    </w:p>
    <w:p w14:paraId="6F841370" w14:textId="23C424F9" w:rsidR="00B52E81" w:rsidRPr="00082F25" w:rsidRDefault="00B52E81"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 xml:space="preserve">Realizarea alimentării cu energie electrică se va face pe baza proiectului elaborat de </w:t>
      </w:r>
      <w:r w:rsidR="00455830" w:rsidRPr="00082F25">
        <w:rPr>
          <w:rFonts w:ascii="Times New Roman" w:hAnsi="Times New Roman"/>
          <w:color w:val="000000" w:themeColor="text1"/>
          <w:sz w:val="24"/>
          <w:szCs w:val="24"/>
        </w:rPr>
        <w:t>Distributie Energie Oltenia de o firmă atestată ANRE pentru acest gen de lucrări.</w:t>
      </w:r>
    </w:p>
    <w:p w14:paraId="31B7EA10" w14:textId="43840071" w:rsidR="006066B7" w:rsidRPr="00082F25" w:rsidRDefault="006066B7"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În zonă există rețea de energie electrică.</w:t>
      </w:r>
    </w:p>
    <w:p w14:paraId="3A11D1BB" w14:textId="77777777" w:rsidR="0026324F" w:rsidRPr="00082F25" w:rsidRDefault="0026324F"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p>
    <w:p w14:paraId="779B398E" w14:textId="77777777" w:rsidR="006066B7" w:rsidRPr="00082F25" w:rsidRDefault="006066B7" w:rsidP="00AC5209">
      <w:pPr>
        <w:autoSpaceDE w:val="0"/>
        <w:autoSpaceDN w:val="0"/>
        <w:adjustRightInd w:val="0"/>
        <w:spacing w:after="0" w:line="360" w:lineRule="auto"/>
        <w:ind w:firstLine="810"/>
        <w:jc w:val="both"/>
        <w:rPr>
          <w:rFonts w:ascii="Times New Roman" w:hAnsi="Times New Roman"/>
          <w:b/>
          <w:bCs/>
          <w:color w:val="000000" w:themeColor="text1"/>
          <w:sz w:val="24"/>
          <w:szCs w:val="24"/>
        </w:rPr>
      </w:pPr>
      <w:r w:rsidRPr="00082F25">
        <w:rPr>
          <w:rFonts w:ascii="Times New Roman" w:hAnsi="Times New Roman"/>
          <w:b/>
          <w:bCs/>
          <w:color w:val="000000" w:themeColor="text1"/>
          <w:sz w:val="24"/>
          <w:szCs w:val="24"/>
        </w:rPr>
        <w:t>Telefonie</w:t>
      </w:r>
    </w:p>
    <w:p w14:paraId="0F67B915" w14:textId="58A7D53D" w:rsidR="00455830" w:rsidRPr="00082F25" w:rsidRDefault="00455830"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Se va realiza prin branşament la rețelele locale. Lucrările se vor realiza pe baza proiectelor de specialitate elaborate. În proiectare și execuție se respectă prevederile tuturor normativelor și normelor în vigoare.</w:t>
      </w:r>
    </w:p>
    <w:p w14:paraId="39AC6AFD" w14:textId="77777777" w:rsidR="0026324F" w:rsidRPr="00082F25" w:rsidRDefault="0026324F"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p>
    <w:p w14:paraId="1717B7F5" w14:textId="63F6D574" w:rsidR="006066B7" w:rsidRPr="00082F25" w:rsidRDefault="006066B7"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b/>
          <w:bCs/>
          <w:color w:val="000000" w:themeColor="text1"/>
          <w:sz w:val="24"/>
          <w:szCs w:val="24"/>
        </w:rPr>
        <w:t>Alimentare cu gaz</w:t>
      </w:r>
    </w:p>
    <w:p w14:paraId="0D250BB7" w14:textId="26913FFB" w:rsidR="005B244C" w:rsidRPr="00082F25" w:rsidRDefault="0026324F"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Realizarea alimentării cu gaze naturale se va realiza de la rețeaua de gaz metan existentă în zonă.</w:t>
      </w:r>
    </w:p>
    <w:p w14:paraId="3023A1C9" w14:textId="3706043F" w:rsidR="001F6271" w:rsidRPr="00082F25" w:rsidRDefault="005B244C" w:rsidP="00AC5209">
      <w:pPr>
        <w:autoSpaceDE w:val="0"/>
        <w:autoSpaceDN w:val="0"/>
        <w:adjustRightInd w:val="0"/>
        <w:spacing w:after="0" w:line="360" w:lineRule="auto"/>
        <w:ind w:firstLine="810"/>
        <w:jc w:val="both"/>
        <w:rPr>
          <w:rFonts w:ascii="Times New Roman" w:hAnsi="Times New Roman"/>
          <w:b/>
          <w:color w:val="000000" w:themeColor="text1"/>
          <w:sz w:val="24"/>
          <w:szCs w:val="24"/>
        </w:rPr>
      </w:pPr>
      <w:r w:rsidRPr="00082F25">
        <w:rPr>
          <w:rFonts w:ascii="Times New Roman" w:hAnsi="Times New Roman"/>
          <w:b/>
          <w:color w:val="000000" w:themeColor="text1"/>
          <w:sz w:val="24"/>
          <w:szCs w:val="24"/>
        </w:rPr>
        <w:t>Conformare spațial -volumetrică</w:t>
      </w:r>
    </w:p>
    <w:p w14:paraId="59BC8FF4" w14:textId="3A8C497F" w:rsidR="00F03A8D" w:rsidRDefault="00F03A8D" w:rsidP="00AC5209">
      <w:pPr>
        <w:spacing w:after="0" w:line="360" w:lineRule="auto"/>
        <w:ind w:firstLine="810"/>
        <w:jc w:val="both"/>
        <w:rPr>
          <w:rFonts w:ascii="Times New Roman" w:hAnsi="Times New Roman"/>
          <w:iCs/>
          <w:color w:val="000000" w:themeColor="text1"/>
          <w:sz w:val="24"/>
          <w:szCs w:val="24"/>
          <w:lang w:eastAsia="ro-RO"/>
        </w:rPr>
      </w:pPr>
      <w:r w:rsidRPr="00F03A8D">
        <w:rPr>
          <w:rFonts w:ascii="Times New Roman" w:hAnsi="Times New Roman"/>
          <w:iCs/>
          <w:color w:val="000000" w:themeColor="text1"/>
          <w:sz w:val="24"/>
          <w:szCs w:val="24"/>
          <w:lang w:eastAsia="ro-RO"/>
        </w:rPr>
        <w:t>Ansamblul propus va fi compus din două volume ce vor avea un subsol general, astfel încât să se asigure numărul necesar de locuri de parcare pentru întreg ansamblul de locuit, cu funcțiunile conexe, conform legislației în vigoare. Accesul auto în subteran va fi asigurat din Aleea Digului</w:t>
      </w:r>
      <w:r w:rsidR="00105D15">
        <w:rPr>
          <w:rFonts w:ascii="Times New Roman" w:hAnsi="Times New Roman"/>
          <w:iCs/>
          <w:color w:val="000000" w:themeColor="text1"/>
          <w:sz w:val="24"/>
          <w:szCs w:val="24"/>
          <w:lang w:eastAsia="ro-RO"/>
        </w:rPr>
        <w:t>.</w:t>
      </w:r>
    </w:p>
    <w:p w14:paraId="32EC6807" w14:textId="77777777" w:rsidR="00AC5209" w:rsidRPr="00DC6331" w:rsidRDefault="00AC5209" w:rsidP="00AC5209">
      <w:pPr>
        <w:spacing w:after="0" w:line="360" w:lineRule="auto"/>
        <w:ind w:firstLine="810"/>
        <w:jc w:val="both"/>
        <w:rPr>
          <w:rFonts w:ascii="Times New Roman" w:hAnsi="Times New Roman"/>
          <w:iCs/>
          <w:strike/>
          <w:color w:val="FF0000"/>
          <w:sz w:val="24"/>
          <w:szCs w:val="24"/>
          <w:lang w:eastAsia="ro-RO"/>
        </w:rPr>
      </w:pPr>
    </w:p>
    <w:p w14:paraId="304DE840" w14:textId="77777777" w:rsidR="00F03A8D" w:rsidRPr="00202144" w:rsidRDefault="00F03A8D" w:rsidP="00AC5209">
      <w:pPr>
        <w:pStyle w:val="ListParagraph"/>
        <w:spacing w:after="0" w:line="360" w:lineRule="auto"/>
        <w:ind w:left="0" w:firstLine="810"/>
        <w:jc w:val="both"/>
        <w:rPr>
          <w:rFonts w:ascii="Times New Roman" w:hAnsi="Times New Roman"/>
          <w:iCs/>
          <w:color w:val="000000" w:themeColor="text1"/>
          <w:sz w:val="24"/>
          <w:szCs w:val="24"/>
          <w:lang w:eastAsia="ro-RO"/>
        </w:rPr>
      </w:pPr>
      <w:r w:rsidRPr="00202144">
        <w:rPr>
          <w:rFonts w:ascii="Times New Roman" w:hAnsi="Times New Roman"/>
          <w:iCs/>
          <w:color w:val="000000" w:themeColor="text1"/>
          <w:sz w:val="24"/>
          <w:szCs w:val="24"/>
          <w:lang w:eastAsia="ro-RO"/>
        </w:rPr>
        <w:t>Construcțiile supraterane sunt alcătuite după cum urmează:</w:t>
      </w:r>
    </w:p>
    <w:p w14:paraId="4D7F5AE9" w14:textId="436BAD50" w:rsidR="00F03A8D" w:rsidRPr="00202144" w:rsidRDefault="00F03A8D" w:rsidP="00AC5209">
      <w:pPr>
        <w:autoSpaceDE w:val="0"/>
        <w:autoSpaceDN w:val="0"/>
        <w:adjustRightInd w:val="0"/>
        <w:spacing w:after="0" w:line="360" w:lineRule="auto"/>
        <w:ind w:firstLine="810"/>
        <w:jc w:val="both"/>
        <w:rPr>
          <w:rFonts w:ascii="Times New Roman" w:hAnsi="Times New Roman"/>
          <w:color w:val="000000" w:themeColor="text1"/>
          <w:sz w:val="24"/>
          <w:szCs w:val="24"/>
          <w:lang w:eastAsia="ro-RO"/>
        </w:rPr>
      </w:pPr>
      <w:r w:rsidRPr="00202144">
        <w:rPr>
          <w:rFonts w:ascii="Times New Roman" w:hAnsi="Times New Roman"/>
          <w:b/>
          <w:color w:val="000000" w:themeColor="text1"/>
          <w:sz w:val="24"/>
          <w:szCs w:val="24"/>
          <w:u w:val="single"/>
        </w:rPr>
        <w:t xml:space="preserve">Volum 1 - S+P+4E+5Er, cu Sc aprox. = 867,20mp </w:t>
      </w:r>
      <w:r w:rsidRPr="00202144">
        <w:rPr>
          <w:rFonts w:ascii="Times New Roman" w:hAnsi="Times New Roman"/>
          <w:color w:val="000000" w:themeColor="text1"/>
          <w:sz w:val="24"/>
          <w:szCs w:val="24"/>
        </w:rPr>
        <w:t xml:space="preserve">va fi poziționat paralel cu </w:t>
      </w:r>
      <w:r w:rsidRPr="00202144">
        <w:rPr>
          <w:rFonts w:ascii="Times New Roman" w:hAnsi="Times New Roman"/>
          <w:color w:val="000000" w:themeColor="text1"/>
          <w:sz w:val="24"/>
          <w:szCs w:val="24"/>
          <w:lang w:eastAsia="ro-RO"/>
        </w:rPr>
        <w:t>Aleea Digului, cu spații comerciale, alimentație publică sau servicii la parter, asigurând la nivelul cotei +0.00m, relația de comunicare cu mediul urban, etajele superioare fiind destinate locuirii, orientate est - vest, beneficiind de perspectiva de</w:t>
      </w:r>
      <w:r w:rsidR="00105D15">
        <w:rPr>
          <w:rFonts w:ascii="Times New Roman" w:hAnsi="Times New Roman"/>
          <w:color w:val="000000" w:themeColor="text1"/>
          <w:sz w:val="24"/>
          <w:szCs w:val="24"/>
          <w:lang w:eastAsia="ro-RO"/>
        </w:rPr>
        <w:t xml:space="preserve"> </w:t>
      </w:r>
      <w:r w:rsidRPr="00202144">
        <w:rPr>
          <w:rFonts w:ascii="Times New Roman" w:hAnsi="Times New Roman"/>
          <w:color w:val="000000" w:themeColor="text1"/>
          <w:sz w:val="24"/>
          <w:szCs w:val="24"/>
          <w:lang w:eastAsia="ro-RO"/>
        </w:rPr>
        <w:t xml:space="preserve">interes pe care o prezintă luciul de apă al Jiului. Acest imobil, retras minim 4,00m de la aliniamentul străzii marchează importanța ce se acordă acestui ax de dezvoltare. </w:t>
      </w:r>
    </w:p>
    <w:p w14:paraId="17C4BBED" w14:textId="77777777" w:rsidR="00F03A8D" w:rsidRDefault="00F03A8D"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202144">
        <w:rPr>
          <w:rFonts w:ascii="Times New Roman" w:hAnsi="Times New Roman"/>
          <w:b/>
          <w:color w:val="000000" w:themeColor="text1"/>
          <w:sz w:val="24"/>
          <w:szCs w:val="24"/>
          <w:u w:val="single"/>
        </w:rPr>
        <w:t>Volum 2 - S+DS+P+4E+5Er, cu Sc aprox. = 800,00mp</w:t>
      </w:r>
      <w:r w:rsidRPr="00202144">
        <w:rPr>
          <w:rFonts w:ascii="Times New Roman" w:hAnsi="Times New Roman"/>
          <w:b/>
          <w:color w:val="000000" w:themeColor="text1"/>
          <w:sz w:val="24"/>
          <w:szCs w:val="24"/>
        </w:rPr>
        <w:t>,</w:t>
      </w:r>
      <w:r w:rsidRPr="00202144">
        <w:rPr>
          <w:rFonts w:ascii="Times New Roman" w:hAnsi="Times New Roman"/>
          <w:color w:val="000000" w:themeColor="text1"/>
          <w:sz w:val="24"/>
          <w:szCs w:val="24"/>
        </w:rPr>
        <w:t xml:space="preserve"> va fi poziționat paralel cu strada 14 Octombrie, cu spații și funcțiuni secundare la nivelul demisolului ventilat natural, formând un front continuu spre stradă, separând zona private de mediul urban, iar zona parterului fiind înălțată față de cota terenului amenajat. Acest volum va</w:t>
      </w:r>
      <w:r>
        <w:rPr>
          <w:rFonts w:ascii="Times New Roman" w:hAnsi="Times New Roman"/>
          <w:color w:val="000000" w:themeColor="text1"/>
          <w:sz w:val="24"/>
          <w:szCs w:val="24"/>
        </w:rPr>
        <w:t xml:space="preserve"> avea caracter strict rezidențial, într-o compoziție urbanistică ce valorifică orientarea cardinală. </w:t>
      </w:r>
    </w:p>
    <w:p w14:paraId="716A40CC" w14:textId="2E852373" w:rsidR="00F03A8D" w:rsidRPr="00082F25" w:rsidRDefault="00F03A8D"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Retragerea minimă de la aliniament va fi de 5,00m</w:t>
      </w:r>
      <w:r w:rsidR="00816E71">
        <w:rPr>
          <w:rFonts w:ascii="Times New Roman" w:hAnsi="Times New Roman"/>
          <w:color w:val="000000" w:themeColor="text1"/>
          <w:sz w:val="24"/>
          <w:szCs w:val="24"/>
        </w:rPr>
        <w:t xml:space="preserve"> c</w:t>
      </w:r>
      <w:r w:rsidR="00816E71">
        <w:rPr>
          <w:rFonts w:ascii="Times New Roman" w:hAnsi="Times New Roman"/>
          <w:color w:val="000000" w:themeColor="text1"/>
          <w:sz w:val="24"/>
          <w:szCs w:val="24"/>
          <w:lang w:val="ro-RO"/>
        </w:rPr>
        <w:t>ătre str. 14 Octombrie, respectiv minim 4,00 metri spre str. Aleea Digului</w:t>
      </w:r>
      <w:r w:rsidRPr="00082F25">
        <w:rPr>
          <w:rFonts w:ascii="Times New Roman" w:hAnsi="Times New Roman"/>
          <w:color w:val="000000" w:themeColor="text1"/>
          <w:sz w:val="24"/>
          <w:szCs w:val="24"/>
        </w:rPr>
        <w:t>, fără a fi obligatorie construirea la aliniament.</w:t>
      </w:r>
    </w:p>
    <w:p w14:paraId="1444B9D0" w14:textId="77777777" w:rsidR="00F03A8D" w:rsidRPr="00082F25" w:rsidRDefault="00F03A8D"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 xml:space="preserve">Retragerile față de linitele laterale vor fi de minim 3,00m, </w:t>
      </w:r>
      <w:bookmarkStart w:id="1" w:name="_Hlk63707967"/>
      <w:r w:rsidRPr="00082F25">
        <w:rPr>
          <w:rFonts w:ascii="Times New Roman" w:hAnsi="Times New Roman"/>
          <w:color w:val="000000" w:themeColor="text1"/>
          <w:sz w:val="24"/>
          <w:szCs w:val="24"/>
        </w:rPr>
        <w:t>cu excepția zonelor unde există calcane pe limita de proprietate ceea ce permite alipirea la calcan pentru construcții având regim de înălțime similar.</w:t>
      </w:r>
      <w:bookmarkEnd w:id="1"/>
    </w:p>
    <w:p w14:paraId="2B992307" w14:textId="325F94AF" w:rsidR="00F03A8D" w:rsidRDefault="00F03A8D"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S-a optat pentru acest tip de dezvoltare spațială pentru a încuraja dezvoltările ulterioare, de tip urban, în defavoarea dezvoltării spontane, semi rurale.</w:t>
      </w:r>
    </w:p>
    <w:p w14:paraId="17D7C3A3" w14:textId="77777777" w:rsidR="00AC5209" w:rsidRDefault="00AC5209"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p>
    <w:p w14:paraId="79CEBDF6" w14:textId="384A5DC2" w:rsidR="00AC5209" w:rsidRDefault="00AC5209" w:rsidP="00AC5209">
      <w:pPr>
        <w:autoSpaceDE w:val="0"/>
        <w:autoSpaceDN w:val="0"/>
        <w:adjustRightInd w:val="0"/>
        <w:spacing w:after="0" w:line="360" w:lineRule="auto"/>
        <w:ind w:firstLine="810"/>
        <w:jc w:val="both"/>
        <w:rPr>
          <w:rFonts w:ascii="Times New Roman" w:hAnsi="Times New Roman"/>
          <w:b/>
          <w:color w:val="000000" w:themeColor="text1"/>
          <w:sz w:val="24"/>
          <w:szCs w:val="24"/>
        </w:rPr>
      </w:pPr>
    </w:p>
    <w:p w14:paraId="0E01C8AA" w14:textId="39281768" w:rsidR="005B244C" w:rsidRPr="00082F25" w:rsidRDefault="005B244C" w:rsidP="00AC5209">
      <w:pPr>
        <w:autoSpaceDE w:val="0"/>
        <w:autoSpaceDN w:val="0"/>
        <w:adjustRightInd w:val="0"/>
        <w:spacing w:after="0" w:line="360" w:lineRule="auto"/>
        <w:ind w:firstLine="810"/>
        <w:jc w:val="both"/>
        <w:rPr>
          <w:rFonts w:ascii="Times New Roman" w:hAnsi="Times New Roman"/>
          <w:b/>
          <w:color w:val="000000" w:themeColor="text1"/>
          <w:sz w:val="24"/>
          <w:szCs w:val="24"/>
        </w:rPr>
      </w:pPr>
      <w:r w:rsidRPr="00082F25">
        <w:rPr>
          <w:rFonts w:ascii="Times New Roman" w:hAnsi="Times New Roman"/>
          <w:b/>
          <w:color w:val="000000" w:themeColor="text1"/>
          <w:sz w:val="24"/>
          <w:szCs w:val="24"/>
        </w:rPr>
        <w:t>Indicatori urbanistici propuși</w:t>
      </w:r>
    </w:p>
    <w:p w14:paraId="757BDAA0" w14:textId="3D3731E9"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rPr>
      </w:pPr>
      <w:r w:rsidRPr="00082F25">
        <w:rPr>
          <w:rFonts w:ascii="Times New Roman" w:hAnsi="Times New Roman"/>
          <w:color w:val="000000" w:themeColor="text1"/>
          <w:sz w:val="24"/>
          <w:szCs w:val="24"/>
        </w:rPr>
        <w:t>Acest ansamblu rezidențial va fi edificat în limita următorilor indicatori urbanistici:</w:t>
      </w:r>
    </w:p>
    <w:p w14:paraId="2B7F2729" w14:textId="28785A88" w:rsidR="005B244C" w:rsidRPr="00082F25" w:rsidRDefault="005B244C" w:rsidP="00AC5209">
      <w:pPr>
        <w:autoSpaceDE w:val="0"/>
        <w:autoSpaceDN w:val="0"/>
        <w:adjustRightInd w:val="0"/>
        <w:spacing w:after="0" w:line="360" w:lineRule="auto"/>
        <w:ind w:firstLine="810"/>
        <w:jc w:val="both"/>
        <w:rPr>
          <w:rFonts w:ascii="Times New Roman" w:hAnsi="Times New Roman"/>
          <w:color w:val="000000" w:themeColor="text1"/>
          <w:sz w:val="24"/>
          <w:szCs w:val="24"/>
          <w:lang w:eastAsia="ro-RO"/>
        </w:rPr>
      </w:pPr>
      <w:r w:rsidRPr="00082F25">
        <w:rPr>
          <w:rFonts w:ascii="Times New Roman" w:hAnsi="Times New Roman"/>
          <w:bCs/>
          <w:i/>
          <w:iCs/>
          <w:color w:val="000000" w:themeColor="text1"/>
          <w:sz w:val="24"/>
          <w:szCs w:val="24"/>
          <w:lang w:eastAsia="ro-RO"/>
        </w:rPr>
        <w:t xml:space="preserve">Procent maxim de ocupare a terenului – </w:t>
      </w:r>
      <w:proofErr w:type="gramStart"/>
      <w:r w:rsidRPr="00082F25">
        <w:rPr>
          <w:rFonts w:ascii="Times New Roman" w:hAnsi="Times New Roman"/>
          <w:bCs/>
          <w:i/>
          <w:iCs/>
          <w:color w:val="000000" w:themeColor="text1"/>
          <w:sz w:val="24"/>
          <w:szCs w:val="24"/>
          <w:lang w:eastAsia="ro-RO"/>
        </w:rPr>
        <w:t xml:space="preserve">P.O.T. </w:t>
      </w:r>
      <w:r w:rsidRPr="00082F25">
        <w:rPr>
          <w:rFonts w:ascii="Times New Roman" w:hAnsi="Times New Roman"/>
          <w:color w:val="000000" w:themeColor="text1"/>
          <w:sz w:val="24"/>
          <w:szCs w:val="24"/>
          <w:lang w:eastAsia="ro-RO"/>
        </w:rPr>
        <w:t>:</w:t>
      </w:r>
      <w:proofErr w:type="gramEnd"/>
      <w:r w:rsidRPr="00082F25">
        <w:rPr>
          <w:rFonts w:ascii="Times New Roman" w:hAnsi="Times New Roman"/>
          <w:color w:val="000000" w:themeColor="text1"/>
          <w:sz w:val="24"/>
          <w:szCs w:val="24"/>
          <w:lang w:eastAsia="ro-RO"/>
        </w:rPr>
        <w:t xml:space="preserve">  </w:t>
      </w:r>
      <w:r w:rsidRPr="00082F25">
        <w:rPr>
          <w:rFonts w:ascii="Times New Roman" w:hAnsi="Times New Roman"/>
          <w:b/>
          <w:bCs/>
          <w:i/>
          <w:iCs/>
          <w:color w:val="000000" w:themeColor="text1"/>
          <w:sz w:val="24"/>
          <w:szCs w:val="24"/>
          <w:lang w:eastAsia="ro-RO"/>
        </w:rPr>
        <w:t>P.O.T. Maxim = 40%,</w:t>
      </w:r>
      <w:r w:rsidRPr="00082F25">
        <w:rPr>
          <w:rFonts w:ascii="Times New Roman" w:hAnsi="Times New Roman"/>
          <w:bCs/>
          <w:i/>
          <w:iCs/>
          <w:color w:val="000000" w:themeColor="text1"/>
          <w:sz w:val="24"/>
          <w:szCs w:val="24"/>
          <w:lang w:eastAsia="ro-RO"/>
        </w:rPr>
        <w:t xml:space="preserve"> </w:t>
      </w:r>
    </w:p>
    <w:p w14:paraId="480E0D43" w14:textId="1BE1C8D8" w:rsidR="005B244C" w:rsidRPr="00082F25" w:rsidRDefault="005B244C" w:rsidP="00AC5209">
      <w:pPr>
        <w:autoSpaceDE w:val="0"/>
        <w:autoSpaceDN w:val="0"/>
        <w:adjustRightInd w:val="0"/>
        <w:spacing w:after="0" w:line="360" w:lineRule="auto"/>
        <w:ind w:firstLine="810"/>
        <w:jc w:val="both"/>
        <w:rPr>
          <w:rFonts w:ascii="Times New Roman" w:hAnsi="Times New Roman"/>
          <w:b/>
          <w:color w:val="000000" w:themeColor="text1"/>
          <w:sz w:val="24"/>
          <w:szCs w:val="24"/>
          <w:lang w:eastAsia="ro-RO"/>
        </w:rPr>
      </w:pPr>
      <w:r w:rsidRPr="00082F25">
        <w:rPr>
          <w:rFonts w:ascii="Times New Roman" w:hAnsi="Times New Roman"/>
          <w:bCs/>
          <w:i/>
          <w:iCs/>
          <w:color w:val="000000" w:themeColor="text1"/>
          <w:sz w:val="24"/>
          <w:szCs w:val="24"/>
          <w:lang w:eastAsia="ro-RO"/>
        </w:rPr>
        <w:t xml:space="preserve">Coeficient maxim de utilizare a terenului – C.U.T.: </w:t>
      </w:r>
      <w:r w:rsidRPr="00082F25">
        <w:rPr>
          <w:rFonts w:ascii="Times New Roman" w:hAnsi="Times New Roman"/>
          <w:color w:val="000000" w:themeColor="text1"/>
          <w:sz w:val="24"/>
          <w:szCs w:val="24"/>
          <w:lang w:eastAsia="ro-RO"/>
        </w:rPr>
        <w:t xml:space="preserve"> </w:t>
      </w:r>
      <w:r w:rsidRPr="00082F25">
        <w:rPr>
          <w:rFonts w:ascii="Times New Roman" w:hAnsi="Times New Roman"/>
          <w:b/>
          <w:bCs/>
          <w:i/>
          <w:iCs/>
          <w:color w:val="000000" w:themeColor="text1"/>
          <w:sz w:val="24"/>
          <w:szCs w:val="24"/>
          <w:lang w:eastAsia="ro-RO"/>
        </w:rPr>
        <w:t>C.U.T. Maxim = 2,3 ADC/mp teren</w:t>
      </w:r>
    </w:p>
    <w:p w14:paraId="5E1F941C" w14:textId="3394609B" w:rsidR="005B244C" w:rsidRPr="00082F25" w:rsidRDefault="005B244C" w:rsidP="00AC5209">
      <w:pPr>
        <w:spacing w:after="0" w:line="360" w:lineRule="auto"/>
        <w:ind w:firstLine="810"/>
        <w:jc w:val="both"/>
        <w:rPr>
          <w:rFonts w:ascii="Times New Roman" w:hAnsi="Times New Roman"/>
          <w:b/>
          <w:i/>
          <w:color w:val="000000" w:themeColor="text1"/>
          <w:sz w:val="24"/>
          <w:szCs w:val="24"/>
        </w:rPr>
      </w:pPr>
      <w:r w:rsidRPr="00082F25">
        <w:rPr>
          <w:rFonts w:ascii="Times New Roman" w:hAnsi="Times New Roman"/>
          <w:i/>
          <w:color w:val="000000" w:themeColor="text1"/>
          <w:sz w:val="24"/>
          <w:szCs w:val="24"/>
        </w:rPr>
        <w:t xml:space="preserve">Regim maxim de înălțime: </w:t>
      </w:r>
      <w:r w:rsidRPr="00082F25">
        <w:rPr>
          <w:rFonts w:ascii="Times New Roman" w:hAnsi="Times New Roman"/>
          <w:b/>
          <w:i/>
          <w:color w:val="000000" w:themeColor="text1"/>
          <w:sz w:val="24"/>
          <w:szCs w:val="24"/>
        </w:rPr>
        <w:t>Rh max =25,00m</w:t>
      </w:r>
    </w:p>
    <w:p w14:paraId="0A1FC63B" w14:textId="76FA5AE6" w:rsidR="001F6271" w:rsidRPr="00082F25" w:rsidRDefault="005B244C" w:rsidP="00AC5209">
      <w:pPr>
        <w:spacing w:after="0" w:line="360" w:lineRule="auto"/>
        <w:ind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 xml:space="preserve">În funcție de soluția structurală pot interveni nivele de subsol (sau </w:t>
      </w:r>
      <w:proofErr w:type="gramStart"/>
      <w:r w:rsidRPr="00082F25">
        <w:rPr>
          <w:rFonts w:ascii="Times New Roman" w:hAnsi="Times New Roman"/>
          <w:i/>
          <w:color w:val="000000" w:themeColor="text1"/>
          <w:sz w:val="24"/>
          <w:szCs w:val="24"/>
        </w:rPr>
        <w:t>demisol)  a</w:t>
      </w:r>
      <w:proofErr w:type="gramEnd"/>
      <w:r w:rsidRPr="00082F25">
        <w:rPr>
          <w:rFonts w:ascii="Times New Roman" w:hAnsi="Times New Roman"/>
          <w:i/>
          <w:color w:val="000000" w:themeColor="text1"/>
          <w:sz w:val="24"/>
          <w:szCs w:val="24"/>
        </w:rPr>
        <w:t xml:space="preserve"> căror destinație nu va afecta CUT propus.</w:t>
      </w:r>
    </w:p>
    <w:p w14:paraId="4D7726D0" w14:textId="17FBB0E6" w:rsidR="0026324F" w:rsidRPr="00082F25" w:rsidRDefault="00AE7D29" w:rsidP="00AC5209">
      <w:pPr>
        <w:spacing w:after="0" w:line="360" w:lineRule="auto"/>
        <w:ind w:firstLine="810"/>
        <w:jc w:val="both"/>
        <w:rPr>
          <w:rFonts w:ascii="Times New Roman" w:hAnsi="Times New Roman"/>
          <w:i/>
          <w:color w:val="000000" w:themeColor="text1"/>
          <w:sz w:val="24"/>
          <w:szCs w:val="24"/>
        </w:rPr>
      </w:pPr>
      <w:r>
        <w:rPr>
          <w:rFonts w:ascii="Times New Roman" w:hAnsi="Times New Roman"/>
          <w:b/>
          <w:bCs/>
          <w:iCs/>
          <w:noProof/>
          <w:color w:val="000000" w:themeColor="text1"/>
          <w:sz w:val="24"/>
          <w:szCs w:val="24"/>
        </w:rPr>
        <w:drawing>
          <wp:anchor distT="0" distB="0" distL="114300" distR="114300" simplePos="0" relativeHeight="251660800" behindDoc="1" locked="0" layoutInCell="1" allowOverlap="1" wp14:anchorId="7D869A59" wp14:editId="0C8EA162">
            <wp:simplePos x="0" y="0"/>
            <wp:positionH relativeFrom="column">
              <wp:posOffset>1642850</wp:posOffset>
            </wp:positionH>
            <wp:positionV relativeFrom="paragraph">
              <wp:posOffset>7089</wp:posOffset>
            </wp:positionV>
            <wp:extent cx="2552132" cy="4156329"/>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8075" cy="41822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75E35" w14:textId="19E30D05" w:rsidR="0026324F" w:rsidRPr="00082F25" w:rsidRDefault="0026324F" w:rsidP="00AC5209">
      <w:pPr>
        <w:spacing w:after="0" w:line="360" w:lineRule="auto"/>
        <w:ind w:firstLine="810"/>
        <w:jc w:val="both"/>
        <w:rPr>
          <w:rFonts w:ascii="Times New Roman" w:hAnsi="Times New Roman"/>
          <w:i/>
          <w:color w:val="000000" w:themeColor="text1"/>
          <w:sz w:val="24"/>
          <w:szCs w:val="24"/>
        </w:rPr>
      </w:pPr>
    </w:p>
    <w:p w14:paraId="44C021CF" w14:textId="7C867C9F" w:rsidR="0026324F" w:rsidRPr="00082F25" w:rsidRDefault="0026324F" w:rsidP="00AC5209">
      <w:pPr>
        <w:spacing w:after="0" w:line="360" w:lineRule="auto"/>
        <w:ind w:firstLine="810"/>
        <w:jc w:val="both"/>
        <w:rPr>
          <w:rFonts w:ascii="Times New Roman" w:hAnsi="Times New Roman"/>
          <w:i/>
          <w:color w:val="000000" w:themeColor="text1"/>
          <w:sz w:val="24"/>
          <w:szCs w:val="24"/>
        </w:rPr>
      </w:pPr>
    </w:p>
    <w:p w14:paraId="709CAE4D" w14:textId="6E2BE76E" w:rsidR="0026324F" w:rsidRPr="00082F25" w:rsidRDefault="0026324F" w:rsidP="00AC5209">
      <w:pPr>
        <w:spacing w:after="0" w:line="360" w:lineRule="auto"/>
        <w:ind w:firstLine="810"/>
        <w:jc w:val="both"/>
        <w:rPr>
          <w:rFonts w:ascii="Times New Roman" w:hAnsi="Times New Roman"/>
          <w:i/>
          <w:color w:val="000000" w:themeColor="text1"/>
          <w:sz w:val="24"/>
          <w:szCs w:val="24"/>
        </w:rPr>
      </w:pPr>
    </w:p>
    <w:p w14:paraId="7E3CAF63" w14:textId="6B81D59B" w:rsidR="0026324F" w:rsidRPr="00082F25" w:rsidRDefault="00AE7D29" w:rsidP="00AC5209">
      <w:pPr>
        <w:spacing w:after="0" w:line="360" w:lineRule="auto"/>
        <w:ind w:firstLine="810"/>
        <w:jc w:val="both"/>
        <w:rPr>
          <w:rFonts w:ascii="Times New Roman" w:hAnsi="Times New Roman"/>
          <w:i/>
          <w:color w:val="000000" w:themeColor="text1"/>
          <w:sz w:val="24"/>
          <w:szCs w:val="24"/>
        </w:rPr>
      </w:pPr>
      <w:r>
        <w:rPr>
          <w:rFonts w:ascii="Times New Roman" w:hAnsi="Times New Roman"/>
          <w:i/>
          <w:noProof/>
          <w:color w:val="000000" w:themeColor="text1"/>
          <w:sz w:val="24"/>
          <w:szCs w:val="24"/>
        </w:rPr>
        <w:t>â</w:t>
      </w:r>
    </w:p>
    <w:p w14:paraId="530125BA" w14:textId="5C570C93" w:rsidR="0026324F" w:rsidRPr="00082F25" w:rsidRDefault="0026324F" w:rsidP="00AC5209">
      <w:pPr>
        <w:spacing w:after="0" w:line="360" w:lineRule="auto"/>
        <w:ind w:firstLine="810"/>
        <w:jc w:val="both"/>
        <w:rPr>
          <w:rFonts w:ascii="Times New Roman" w:hAnsi="Times New Roman"/>
          <w:i/>
          <w:color w:val="000000" w:themeColor="text1"/>
          <w:sz w:val="24"/>
          <w:szCs w:val="24"/>
        </w:rPr>
      </w:pPr>
    </w:p>
    <w:p w14:paraId="14CD78BD" w14:textId="299DB91D" w:rsidR="0026324F" w:rsidRPr="00082F25" w:rsidRDefault="0026324F" w:rsidP="00AC5209">
      <w:pPr>
        <w:spacing w:after="0" w:line="360" w:lineRule="auto"/>
        <w:ind w:firstLine="810"/>
        <w:jc w:val="both"/>
        <w:rPr>
          <w:rFonts w:ascii="Times New Roman" w:hAnsi="Times New Roman"/>
          <w:i/>
          <w:color w:val="000000" w:themeColor="text1"/>
          <w:sz w:val="24"/>
          <w:szCs w:val="24"/>
        </w:rPr>
      </w:pPr>
    </w:p>
    <w:p w14:paraId="4FA324E2" w14:textId="77777777" w:rsidR="009C396B" w:rsidRDefault="009C396B" w:rsidP="00AC5209">
      <w:pPr>
        <w:spacing w:after="0" w:line="360" w:lineRule="auto"/>
        <w:ind w:firstLine="810"/>
        <w:jc w:val="both"/>
        <w:rPr>
          <w:rFonts w:ascii="Times New Roman" w:hAnsi="Times New Roman"/>
          <w:b/>
          <w:bCs/>
          <w:iCs/>
          <w:color w:val="000000" w:themeColor="text1"/>
          <w:sz w:val="24"/>
          <w:szCs w:val="24"/>
        </w:rPr>
      </w:pPr>
    </w:p>
    <w:p w14:paraId="4276FD44" w14:textId="77777777" w:rsidR="009C396B" w:rsidRDefault="009C396B" w:rsidP="00AC5209">
      <w:pPr>
        <w:spacing w:after="0" w:line="360" w:lineRule="auto"/>
        <w:ind w:firstLine="810"/>
        <w:jc w:val="both"/>
        <w:rPr>
          <w:rFonts w:ascii="Times New Roman" w:hAnsi="Times New Roman"/>
          <w:b/>
          <w:bCs/>
          <w:iCs/>
          <w:color w:val="000000" w:themeColor="text1"/>
          <w:sz w:val="24"/>
          <w:szCs w:val="24"/>
        </w:rPr>
      </w:pPr>
    </w:p>
    <w:p w14:paraId="26A84A66" w14:textId="7EF99CB7" w:rsidR="009C396B" w:rsidRDefault="009C396B" w:rsidP="00AC5209">
      <w:pPr>
        <w:spacing w:after="0" w:line="360" w:lineRule="auto"/>
        <w:ind w:firstLine="810"/>
        <w:jc w:val="both"/>
        <w:rPr>
          <w:rFonts w:ascii="Times New Roman" w:hAnsi="Times New Roman"/>
          <w:b/>
          <w:bCs/>
          <w:iCs/>
          <w:color w:val="000000" w:themeColor="text1"/>
          <w:sz w:val="24"/>
          <w:szCs w:val="24"/>
        </w:rPr>
      </w:pPr>
    </w:p>
    <w:p w14:paraId="6BFEC77D" w14:textId="77777777" w:rsidR="009C396B" w:rsidRDefault="009C396B" w:rsidP="00AC5209">
      <w:pPr>
        <w:spacing w:after="0" w:line="360" w:lineRule="auto"/>
        <w:ind w:firstLine="810"/>
        <w:jc w:val="both"/>
        <w:rPr>
          <w:rFonts w:ascii="Times New Roman" w:hAnsi="Times New Roman"/>
          <w:b/>
          <w:bCs/>
          <w:iCs/>
          <w:color w:val="000000" w:themeColor="text1"/>
          <w:sz w:val="24"/>
          <w:szCs w:val="24"/>
        </w:rPr>
      </w:pPr>
    </w:p>
    <w:p w14:paraId="04D06FE9" w14:textId="77777777" w:rsidR="009C396B" w:rsidRDefault="009C396B" w:rsidP="00AC5209">
      <w:pPr>
        <w:spacing w:after="0" w:line="360" w:lineRule="auto"/>
        <w:ind w:firstLine="810"/>
        <w:jc w:val="both"/>
        <w:rPr>
          <w:rFonts w:ascii="Times New Roman" w:hAnsi="Times New Roman"/>
          <w:b/>
          <w:bCs/>
          <w:iCs/>
          <w:color w:val="000000" w:themeColor="text1"/>
          <w:sz w:val="24"/>
          <w:szCs w:val="24"/>
        </w:rPr>
      </w:pPr>
    </w:p>
    <w:p w14:paraId="0951CE15" w14:textId="77777777" w:rsidR="009C396B" w:rsidRDefault="009C396B" w:rsidP="00AC5209">
      <w:pPr>
        <w:spacing w:after="0" w:line="360" w:lineRule="auto"/>
        <w:ind w:firstLine="810"/>
        <w:jc w:val="both"/>
        <w:rPr>
          <w:rFonts w:ascii="Times New Roman" w:hAnsi="Times New Roman"/>
          <w:b/>
          <w:bCs/>
          <w:iCs/>
          <w:color w:val="000000" w:themeColor="text1"/>
          <w:sz w:val="24"/>
          <w:szCs w:val="24"/>
        </w:rPr>
      </w:pPr>
    </w:p>
    <w:p w14:paraId="31651B79" w14:textId="77777777" w:rsidR="009C396B" w:rsidRDefault="009C396B" w:rsidP="00AC5209">
      <w:pPr>
        <w:spacing w:after="0" w:line="360" w:lineRule="auto"/>
        <w:ind w:firstLine="810"/>
        <w:jc w:val="both"/>
        <w:rPr>
          <w:rFonts w:ascii="Times New Roman" w:hAnsi="Times New Roman"/>
          <w:b/>
          <w:bCs/>
          <w:iCs/>
          <w:color w:val="000000" w:themeColor="text1"/>
          <w:sz w:val="24"/>
          <w:szCs w:val="24"/>
        </w:rPr>
      </w:pPr>
    </w:p>
    <w:p w14:paraId="563AADF4" w14:textId="77777777" w:rsidR="009C396B" w:rsidRDefault="009C396B" w:rsidP="00AC5209">
      <w:pPr>
        <w:spacing w:after="0" w:line="360" w:lineRule="auto"/>
        <w:ind w:firstLine="810"/>
        <w:jc w:val="both"/>
        <w:rPr>
          <w:rFonts w:ascii="Times New Roman" w:hAnsi="Times New Roman"/>
          <w:b/>
          <w:bCs/>
          <w:iCs/>
          <w:color w:val="000000" w:themeColor="text1"/>
          <w:sz w:val="24"/>
          <w:szCs w:val="24"/>
        </w:rPr>
      </w:pPr>
    </w:p>
    <w:p w14:paraId="2B98B8D3" w14:textId="77777777" w:rsidR="00AC5209" w:rsidRDefault="00AC5209" w:rsidP="00AC5209">
      <w:pPr>
        <w:spacing w:after="0" w:line="360" w:lineRule="auto"/>
        <w:ind w:firstLine="810"/>
        <w:jc w:val="both"/>
        <w:rPr>
          <w:rFonts w:ascii="Times New Roman" w:hAnsi="Times New Roman"/>
          <w:b/>
          <w:bCs/>
          <w:iCs/>
          <w:color w:val="000000" w:themeColor="text1"/>
          <w:sz w:val="24"/>
          <w:szCs w:val="24"/>
        </w:rPr>
      </w:pPr>
    </w:p>
    <w:p w14:paraId="53D3FD9C" w14:textId="0B5A8B25" w:rsidR="005B244C" w:rsidRPr="00082F25" w:rsidRDefault="0026324F" w:rsidP="00AC5209">
      <w:pPr>
        <w:spacing w:after="0" w:line="360" w:lineRule="auto"/>
        <w:ind w:firstLine="810"/>
        <w:jc w:val="both"/>
        <w:rPr>
          <w:rFonts w:ascii="Times New Roman" w:hAnsi="Times New Roman"/>
          <w:b/>
          <w:bCs/>
          <w:iCs/>
          <w:color w:val="000000" w:themeColor="text1"/>
          <w:sz w:val="24"/>
          <w:szCs w:val="24"/>
        </w:rPr>
      </w:pPr>
      <w:r w:rsidRPr="00082F25">
        <w:rPr>
          <w:rFonts w:ascii="Times New Roman" w:hAnsi="Times New Roman"/>
          <w:b/>
          <w:bCs/>
          <w:iCs/>
          <w:color w:val="000000" w:themeColor="text1"/>
          <w:sz w:val="24"/>
          <w:szCs w:val="24"/>
        </w:rPr>
        <w:t>3.3. Prot</w:t>
      </w:r>
      <w:r w:rsidR="00A24CC9">
        <w:rPr>
          <w:rFonts w:ascii="Times New Roman" w:hAnsi="Times New Roman"/>
          <w:b/>
          <w:bCs/>
          <w:iCs/>
          <w:color w:val="000000" w:themeColor="text1"/>
          <w:sz w:val="24"/>
          <w:szCs w:val="24"/>
        </w:rPr>
        <w:t>e</w:t>
      </w:r>
      <w:r w:rsidRPr="00082F25">
        <w:rPr>
          <w:rFonts w:ascii="Times New Roman" w:hAnsi="Times New Roman"/>
          <w:b/>
          <w:bCs/>
          <w:iCs/>
          <w:color w:val="000000" w:themeColor="text1"/>
          <w:sz w:val="24"/>
          <w:szCs w:val="24"/>
        </w:rPr>
        <w:t>cția mediului</w:t>
      </w:r>
    </w:p>
    <w:p w14:paraId="6CCCE17C" w14:textId="147DB0A9" w:rsidR="0026324F" w:rsidRPr="00082F25" w:rsidRDefault="0026324F" w:rsidP="00AC5209">
      <w:pPr>
        <w:spacing w:after="0" w:line="360" w:lineRule="auto"/>
        <w:ind w:firstLine="810"/>
        <w:jc w:val="both"/>
        <w:rPr>
          <w:rFonts w:ascii="Times New Roman" w:hAnsi="Times New Roman"/>
          <w:b/>
          <w:bCs/>
          <w:i/>
          <w:color w:val="000000" w:themeColor="text1"/>
          <w:sz w:val="24"/>
          <w:szCs w:val="24"/>
        </w:rPr>
      </w:pPr>
      <w:r w:rsidRPr="00082F25">
        <w:rPr>
          <w:rFonts w:ascii="Times New Roman" w:hAnsi="Times New Roman"/>
          <w:b/>
          <w:bCs/>
          <w:i/>
          <w:color w:val="000000" w:themeColor="text1"/>
          <w:sz w:val="24"/>
          <w:szCs w:val="24"/>
        </w:rPr>
        <w:t>Criterii pentru determinarea efectelor semnificative potentiale asupra mediului conform anexa 1 din Hot. NR. 1076/2004</w:t>
      </w:r>
    </w:p>
    <w:p w14:paraId="76F3F2D5" w14:textId="76C49AAC" w:rsidR="0026324F" w:rsidRPr="00082F25" w:rsidRDefault="0026324F" w:rsidP="00AC5209">
      <w:pPr>
        <w:spacing w:after="0" w:line="360" w:lineRule="auto"/>
        <w:ind w:firstLine="810"/>
        <w:jc w:val="both"/>
        <w:rPr>
          <w:rFonts w:ascii="Times New Roman" w:hAnsi="Times New Roman"/>
          <w:b/>
          <w:bCs/>
          <w:iCs/>
          <w:color w:val="000000" w:themeColor="text1"/>
          <w:sz w:val="24"/>
          <w:szCs w:val="24"/>
        </w:rPr>
      </w:pPr>
      <w:r w:rsidRPr="00082F25">
        <w:rPr>
          <w:rFonts w:ascii="Times New Roman" w:hAnsi="Times New Roman"/>
          <w:b/>
          <w:bCs/>
          <w:iCs/>
          <w:color w:val="000000" w:themeColor="text1"/>
          <w:sz w:val="24"/>
          <w:szCs w:val="24"/>
        </w:rPr>
        <w:t xml:space="preserve">1. Caracteristicile planurilor </w:t>
      </w:r>
      <w:r w:rsidR="0040498C" w:rsidRPr="00082F25">
        <w:rPr>
          <w:rFonts w:ascii="Times New Roman" w:hAnsi="Times New Roman"/>
          <w:b/>
          <w:bCs/>
          <w:iCs/>
          <w:color w:val="000000" w:themeColor="text1"/>
          <w:sz w:val="24"/>
          <w:szCs w:val="24"/>
        </w:rPr>
        <w:t>ș</w:t>
      </w:r>
      <w:r w:rsidRPr="00082F25">
        <w:rPr>
          <w:rFonts w:ascii="Times New Roman" w:hAnsi="Times New Roman"/>
          <w:b/>
          <w:bCs/>
          <w:iCs/>
          <w:color w:val="000000" w:themeColor="text1"/>
          <w:sz w:val="24"/>
          <w:szCs w:val="24"/>
        </w:rPr>
        <w:t xml:space="preserve">i programelor cu privire, </w:t>
      </w:r>
      <w:r w:rsidR="0040498C" w:rsidRPr="00082F25">
        <w:rPr>
          <w:rFonts w:ascii="Times New Roman" w:hAnsi="Times New Roman"/>
          <w:b/>
          <w:bCs/>
          <w:iCs/>
          <w:color w:val="000000" w:themeColor="text1"/>
          <w:sz w:val="24"/>
          <w:szCs w:val="24"/>
        </w:rPr>
        <w:t>î</w:t>
      </w:r>
      <w:r w:rsidRPr="00082F25">
        <w:rPr>
          <w:rFonts w:ascii="Times New Roman" w:hAnsi="Times New Roman"/>
          <w:b/>
          <w:bCs/>
          <w:iCs/>
          <w:color w:val="000000" w:themeColor="text1"/>
          <w:sz w:val="24"/>
          <w:szCs w:val="24"/>
        </w:rPr>
        <w:t>n special la:</w:t>
      </w:r>
    </w:p>
    <w:p w14:paraId="2239CBFB" w14:textId="68430EBB" w:rsidR="0026324F" w:rsidRPr="00082F25" w:rsidRDefault="0026324F" w:rsidP="00AC5209">
      <w:pPr>
        <w:spacing w:after="0" w:line="360" w:lineRule="auto"/>
        <w:ind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a) Gradul în care planul creează un cadru pentru proiecte şi alte activităţi viitoare fie în ceea ce priveşte amplasamentul, natura, mărimea şi condiţiile de funcţionare, fie în privinţa alocării resurselor</w:t>
      </w:r>
    </w:p>
    <w:p w14:paraId="7666B737" w14:textId="5D441A21"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În cadrul acestui program, pentru zona studiată în cadrul P.U.Z.-ului, propunerile de urbanism au </w:t>
      </w:r>
      <w:proofErr w:type="gramStart"/>
      <w:r w:rsidRPr="00082F25">
        <w:rPr>
          <w:rFonts w:ascii="Times New Roman" w:hAnsi="Times New Roman"/>
          <w:iCs/>
          <w:color w:val="000000" w:themeColor="text1"/>
          <w:sz w:val="24"/>
          <w:szCs w:val="24"/>
        </w:rPr>
        <w:t>prevăzut :</w:t>
      </w:r>
      <w:proofErr w:type="gramEnd"/>
    </w:p>
    <w:p w14:paraId="539908D2" w14:textId="77777777" w:rsidR="00AC5209" w:rsidRDefault="00AC5209" w:rsidP="00AC5209">
      <w:pPr>
        <w:spacing w:after="0" w:line="360" w:lineRule="auto"/>
        <w:ind w:firstLine="810"/>
        <w:jc w:val="both"/>
        <w:rPr>
          <w:rFonts w:ascii="Times New Roman" w:hAnsi="Times New Roman"/>
          <w:iCs/>
          <w:color w:val="000000" w:themeColor="text1"/>
          <w:sz w:val="24"/>
          <w:szCs w:val="24"/>
        </w:rPr>
      </w:pPr>
    </w:p>
    <w:p w14:paraId="5D8FADCB" w14:textId="1CF73AD7"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Asigurarea unor accese corespunzătoare pe parcelă;</w:t>
      </w:r>
    </w:p>
    <w:p w14:paraId="6C0B257A" w14:textId="20E08F0E"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Echiparea tehnico - edilitară corespunzătoare.</w:t>
      </w:r>
    </w:p>
    <w:p w14:paraId="415C5CBD" w14:textId="71AA0F90"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Planul Urbanistic Zonal stabileşte strategia şi reglementările necesare rezolvării problemelor de ordin funcţional, tehnic şi estetic din cadrul zonei studiate.</w:t>
      </w:r>
    </w:p>
    <w:p w14:paraId="0F5E96EE" w14:textId="77777777"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Studiul are în vedere următoarele categorii de </w:t>
      </w:r>
      <w:proofErr w:type="gramStart"/>
      <w:r w:rsidRPr="00082F25">
        <w:rPr>
          <w:rFonts w:ascii="Times New Roman" w:hAnsi="Times New Roman"/>
          <w:iCs/>
          <w:color w:val="000000" w:themeColor="text1"/>
          <w:sz w:val="24"/>
          <w:szCs w:val="24"/>
        </w:rPr>
        <w:t>probleme :</w:t>
      </w:r>
      <w:proofErr w:type="gramEnd"/>
    </w:p>
    <w:p w14:paraId="3AD0F1E4" w14:textId="77777777"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Amenajarea urbanistică a teritoriului considerat;</w:t>
      </w:r>
    </w:p>
    <w:p w14:paraId="34D89E47" w14:textId="0DFA1573"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Stabilirea limitelor de implantare a viitoarelor construcții și folosirea optimă a terenului;</w:t>
      </w:r>
    </w:p>
    <w:p w14:paraId="753CD2D8" w14:textId="6E312CD8"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Asigurarea relațiilor funcționale și estetice cu vecinătățile;</w:t>
      </w:r>
    </w:p>
    <w:p w14:paraId="58F339B6" w14:textId="58E1B5F1"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Asigurarea echipării tehnico - edilitare a zonei: alimentarea cu apă, canalizarea, sistemul de încălzire, alimentarea cu energie electrică, alimentarea cu gaz;</w:t>
      </w:r>
    </w:p>
    <w:p w14:paraId="7361D768" w14:textId="660DCAD2" w:rsidR="0026324F"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Reabilitarea, conservarea şi protecţia mediului.</w:t>
      </w:r>
    </w:p>
    <w:p w14:paraId="55E945C6" w14:textId="0C3E8F98" w:rsidR="002A40F1" w:rsidRPr="00082F25" w:rsidRDefault="0026324F"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Planul Urbanistic Zonal, pe terenul în suprafață totală de 4.168,00 mp, va fi organizat la standarde ridicate pentru zona</w:t>
      </w:r>
      <w:r w:rsidR="002A40F1" w:rsidRPr="00082F25">
        <w:rPr>
          <w:rFonts w:ascii="Times New Roman" w:hAnsi="Times New Roman"/>
          <w:iCs/>
          <w:color w:val="000000" w:themeColor="text1"/>
          <w:sz w:val="24"/>
          <w:szCs w:val="24"/>
        </w:rPr>
        <w:t xml:space="preserve"> rezidențială cu funcțiuni complementare prin amenajarea corespunzătoare a întregii parcele. Astfel, această etapă se constituie într-o premisă a unei dezvoltări ulterioare </w:t>
      </w:r>
      <w:proofErr w:type="gramStart"/>
      <w:r w:rsidR="002A40F1" w:rsidRPr="00082F25">
        <w:rPr>
          <w:rFonts w:ascii="Times New Roman" w:hAnsi="Times New Roman"/>
          <w:iCs/>
          <w:color w:val="000000" w:themeColor="text1"/>
          <w:sz w:val="24"/>
          <w:szCs w:val="24"/>
        </w:rPr>
        <w:t>a</w:t>
      </w:r>
      <w:proofErr w:type="gramEnd"/>
      <w:r w:rsidR="002A40F1" w:rsidRPr="00082F25">
        <w:rPr>
          <w:rFonts w:ascii="Times New Roman" w:hAnsi="Times New Roman"/>
          <w:iCs/>
          <w:color w:val="000000" w:themeColor="text1"/>
          <w:sz w:val="24"/>
          <w:szCs w:val="24"/>
        </w:rPr>
        <w:t xml:space="preserve"> acestei zone prin extinderea zonelor rezidențiale. </w:t>
      </w:r>
    </w:p>
    <w:p w14:paraId="1BD68044" w14:textId="4A644B4E" w:rsidR="002A40F1" w:rsidRPr="00082F25" w:rsidRDefault="002A40F1" w:rsidP="00AC5209">
      <w:pPr>
        <w:spacing w:after="0" w:line="360" w:lineRule="auto"/>
        <w:ind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b) gradul în care planul sau programul influenţează alte planuri şi programe, inclusiv pe cele în care se integrează sau care derivă din ele;</w:t>
      </w:r>
    </w:p>
    <w:p w14:paraId="0F037112" w14:textId="70EED8C2" w:rsidR="002A40F1" w:rsidRPr="00082F25" w:rsidRDefault="002A40F1"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Planul urbanistic zonal va fi inclus în următoarele planuri existente:</w:t>
      </w:r>
    </w:p>
    <w:p w14:paraId="12157424" w14:textId="337D4D11" w:rsidR="002A40F1" w:rsidRPr="00082F25" w:rsidRDefault="002A40F1"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-P.U.G. Târgu </w:t>
      </w:r>
      <w:proofErr w:type="gramStart"/>
      <w:r w:rsidRPr="00082F25">
        <w:rPr>
          <w:rFonts w:ascii="Times New Roman" w:hAnsi="Times New Roman"/>
          <w:iCs/>
          <w:color w:val="000000" w:themeColor="text1"/>
          <w:sz w:val="24"/>
          <w:szCs w:val="24"/>
        </w:rPr>
        <w:t>Jiu  –</w:t>
      </w:r>
      <w:proofErr w:type="gramEnd"/>
      <w:r w:rsidRPr="00082F25">
        <w:rPr>
          <w:rFonts w:ascii="Times New Roman" w:hAnsi="Times New Roman"/>
          <w:iCs/>
          <w:color w:val="000000" w:themeColor="text1"/>
          <w:sz w:val="24"/>
          <w:szCs w:val="24"/>
        </w:rPr>
        <w:t xml:space="preserve"> în lucru;</w:t>
      </w:r>
    </w:p>
    <w:p w14:paraId="38B20360" w14:textId="3E295E13" w:rsidR="002A40F1" w:rsidRPr="00082F25" w:rsidRDefault="002A40F1"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Planuri topografice întocmite în vederea realizării P.U.Z.-ului și a stabilirii limitei de proprietate;</w:t>
      </w:r>
    </w:p>
    <w:p w14:paraId="06B52025" w14:textId="540AD61E" w:rsidR="005B244C" w:rsidRPr="00082F25" w:rsidRDefault="002A40F1"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Planurile anexă la avizele emise de administratorii rețelelor de utilități.</w:t>
      </w:r>
    </w:p>
    <w:p w14:paraId="576CA54E" w14:textId="30F43B67" w:rsidR="006F2E7B" w:rsidRPr="00082F25" w:rsidRDefault="002A40F1" w:rsidP="00AC5209">
      <w:pPr>
        <w:spacing w:after="0" w:line="360" w:lineRule="auto"/>
        <w:ind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c) relevanţa planului sau programului în/pentru integrarea consideraţiilor de mediu, mai ales din perspectiva promovării dezvoltării durabile</w:t>
      </w:r>
      <w:r w:rsidR="006F2E7B">
        <w:rPr>
          <w:rFonts w:ascii="Times New Roman" w:hAnsi="Times New Roman"/>
          <w:i/>
          <w:color w:val="000000" w:themeColor="text1"/>
          <w:sz w:val="24"/>
          <w:szCs w:val="24"/>
        </w:rPr>
        <w:t>.</w:t>
      </w:r>
    </w:p>
    <w:p w14:paraId="12FB767C" w14:textId="566BBA7B" w:rsidR="002A40F1" w:rsidRPr="00082F25" w:rsidRDefault="002A40F1"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Proiectul propus pe amplasament se aliniază proiectelor de dezvoltare durabilă a zonei și se încadrează specificului zonei.</w:t>
      </w:r>
    </w:p>
    <w:p w14:paraId="7DDDEDC7" w14:textId="3001407C" w:rsidR="002A40F1" w:rsidRPr="00082F25" w:rsidRDefault="002A40F1"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Orice posibilă sursă de poluare se va analiza cu cea mai mare atenție, astfel încât simultan cu apariția acesteia este analizată și proiectată soluția constructivă sau măsura organizatorică necesară eliminării acesteia.</w:t>
      </w:r>
    </w:p>
    <w:p w14:paraId="3B139F87" w14:textId="33B10B4A" w:rsidR="002A40F1" w:rsidRPr="00082F25" w:rsidRDefault="002A40F1" w:rsidP="00AC5209">
      <w:pPr>
        <w:pStyle w:val="ListParagraph"/>
        <w:numPr>
          <w:ilvl w:val="0"/>
          <w:numId w:val="23"/>
        </w:numPr>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problemele de mediu relevante pentru plan sau program:</w:t>
      </w:r>
    </w:p>
    <w:p w14:paraId="6ACC95EC" w14:textId="77777777" w:rsidR="00AC5209" w:rsidRDefault="002A40F1"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Conform temei de proiectare stabilite de comun accord, între proiectant și propietar</w:t>
      </w:r>
      <w:r w:rsidR="009A5D0C" w:rsidRPr="00082F25">
        <w:rPr>
          <w:rFonts w:ascii="Times New Roman" w:hAnsi="Times New Roman"/>
          <w:iCs/>
          <w:color w:val="000000" w:themeColor="text1"/>
          <w:sz w:val="24"/>
          <w:szCs w:val="24"/>
        </w:rPr>
        <w:t xml:space="preserve">ul terenului, pentru acestă zonă se prevede realizarea unei zone rezidețiale cu funcțiuni complementare cu regim de </w:t>
      </w:r>
    </w:p>
    <w:p w14:paraId="386957FD" w14:textId="77777777" w:rsidR="00AC5209" w:rsidRDefault="00AC5209" w:rsidP="00AC5209">
      <w:pPr>
        <w:spacing w:after="0" w:line="360" w:lineRule="auto"/>
        <w:ind w:firstLine="810"/>
        <w:jc w:val="both"/>
        <w:rPr>
          <w:rFonts w:ascii="Times New Roman" w:hAnsi="Times New Roman"/>
          <w:iCs/>
          <w:color w:val="000000" w:themeColor="text1"/>
          <w:sz w:val="24"/>
          <w:szCs w:val="24"/>
        </w:rPr>
      </w:pPr>
    </w:p>
    <w:p w14:paraId="71465ED5" w14:textId="45A079B1" w:rsidR="002A40F1" w:rsidRPr="00082F25" w:rsidRDefault="009A5D0C"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înălțime maxim </w:t>
      </w:r>
      <w:r w:rsidRPr="00082F25">
        <w:rPr>
          <w:rFonts w:ascii="Times New Roman" w:hAnsi="Times New Roman"/>
          <w:b/>
          <w:bCs/>
          <w:iCs/>
          <w:color w:val="000000" w:themeColor="text1"/>
          <w:sz w:val="24"/>
          <w:szCs w:val="24"/>
        </w:rPr>
        <w:t>S+P+4E+5Er</w:t>
      </w:r>
      <w:r w:rsidRPr="00082F25">
        <w:rPr>
          <w:rFonts w:ascii="Times New Roman" w:hAnsi="Times New Roman"/>
          <w:iCs/>
          <w:color w:val="000000" w:themeColor="text1"/>
          <w:sz w:val="24"/>
          <w:szCs w:val="24"/>
        </w:rPr>
        <w:t xml:space="preserve"> și </w:t>
      </w:r>
      <w:r w:rsidRPr="00082F25">
        <w:rPr>
          <w:rFonts w:ascii="Times New Roman" w:hAnsi="Times New Roman"/>
          <w:b/>
          <w:bCs/>
          <w:iCs/>
          <w:color w:val="000000" w:themeColor="text1"/>
          <w:sz w:val="24"/>
          <w:szCs w:val="24"/>
        </w:rPr>
        <w:t xml:space="preserve">S+DS+P+4E+5Er. </w:t>
      </w:r>
      <w:r w:rsidRPr="00082F25">
        <w:rPr>
          <w:rFonts w:ascii="Times New Roman" w:hAnsi="Times New Roman"/>
          <w:iCs/>
          <w:color w:val="000000" w:themeColor="text1"/>
          <w:sz w:val="24"/>
          <w:szCs w:val="24"/>
        </w:rPr>
        <w:t>Construcțiile vor fi amplasate în conformitate cu reglementările stipiulate în documentația de față.</w:t>
      </w:r>
    </w:p>
    <w:p w14:paraId="086DE913" w14:textId="2B681D91" w:rsidR="009A5D0C" w:rsidRPr="00082F25" w:rsidRDefault="009A5D0C"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Nu se pun probleme deosebite din punct de vedere al emiterii de noxe respectiv a protecției mediului. În zona studiată nu se vor amplasa, activități sau funcțiuni poluante.</w:t>
      </w:r>
    </w:p>
    <w:p w14:paraId="54431785" w14:textId="3BF3A406" w:rsidR="009A5D0C" w:rsidRPr="00082F25" w:rsidRDefault="009A5D0C"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Este obligatorie sistematizarea rețelelor pe culoare stabilite pentru utilități.</w:t>
      </w:r>
    </w:p>
    <w:p w14:paraId="0CE85359" w14:textId="152DE693" w:rsidR="009A5D0C" w:rsidRPr="00082F25" w:rsidRDefault="009A5D0C"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Nu au fost identificate probleme de mediu relevante în zonă.</w:t>
      </w:r>
    </w:p>
    <w:p w14:paraId="1CF34210" w14:textId="031A3796" w:rsidR="009A5D0C" w:rsidRPr="00082F25" w:rsidRDefault="009A5D0C" w:rsidP="00AC5209">
      <w:pPr>
        <w:pStyle w:val="ListParagraph"/>
        <w:numPr>
          <w:ilvl w:val="0"/>
          <w:numId w:val="23"/>
        </w:numPr>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relevanţa planului sau programului pentru implementarea legislaţiei naţionale şi comunitare de mediu</w:t>
      </w:r>
      <w:r w:rsidR="0040498C" w:rsidRPr="00082F25">
        <w:rPr>
          <w:rFonts w:ascii="Times New Roman" w:hAnsi="Times New Roman"/>
          <w:i/>
          <w:color w:val="000000" w:themeColor="text1"/>
          <w:sz w:val="24"/>
          <w:szCs w:val="24"/>
        </w:rPr>
        <w:t xml:space="preserve"> </w:t>
      </w:r>
      <w:r w:rsidRPr="00082F25">
        <w:rPr>
          <w:rFonts w:ascii="Times New Roman" w:hAnsi="Times New Roman"/>
          <w:i/>
          <w:color w:val="000000" w:themeColor="text1"/>
          <w:sz w:val="24"/>
          <w:szCs w:val="24"/>
        </w:rPr>
        <w:t>(de exemplu, planurile şi programele legate de gospodărirea deşeurilor sau de gospodărirea apelor)</w:t>
      </w:r>
    </w:p>
    <w:p w14:paraId="23C6D11D" w14:textId="3697A998" w:rsidR="009A5D0C" w:rsidRPr="00082F25" w:rsidRDefault="009A5D0C"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Așa cum s-a amintit anterior, va exista o preocupare permanentă pentru activitatea de gestionare a deșeurilor produse în perimetrul zonei studiate. Se evidențiază existența la ora actuală a funcționării serviciului de colectare a deșeurilor menajere de pe raza orașului Târgu Jiu.</w:t>
      </w:r>
    </w:p>
    <w:p w14:paraId="14495493" w14:textId="6E5DB8EC" w:rsidR="00722E72" w:rsidRPr="00082F25" w:rsidRDefault="009A5D0C" w:rsidP="00AC5209">
      <w:pPr>
        <w:spacing w:after="0" w:line="360" w:lineRule="auto"/>
        <w:ind w:firstLine="810"/>
        <w:jc w:val="both"/>
        <w:rPr>
          <w:color w:val="000000" w:themeColor="text1"/>
        </w:rPr>
      </w:pPr>
      <w:r w:rsidRPr="00082F25">
        <w:rPr>
          <w:rFonts w:ascii="Times New Roman" w:hAnsi="Times New Roman"/>
          <w:iCs/>
          <w:color w:val="000000" w:themeColor="text1"/>
          <w:sz w:val="24"/>
          <w:szCs w:val="24"/>
        </w:rPr>
        <w:t xml:space="preserve">Se evidențiază de asemenea faptul că necesarul de apă se va asigura centralizat pe amplasament, reglementarea consumurilor cât și a condițiilor de evacuare </w:t>
      </w:r>
      <w:proofErr w:type="gramStart"/>
      <w:r w:rsidRPr="00082F25">
        <w:rPr>
          <w:rFonts w:ascii="Times New Roman" w:hAnsi="Times New Roman"/>
          <w:iCs/>
          <w:color w:val="000000" w:themeColor="text1"/>
          <w:sz w:val="24"/>
          <w:szCs w:val="24"/>
        </w:rPr>
        <w:t>a</w:t>
      </w:r>
      <w:proofErr w:type="gramEnd"/>
      <w:r w:rsidRPr="00082F25">
        <w:rPr>
          <w:rFonts w:ascii="Times New Roman" w:hAnsi="Times New Roman"/>
          <w:iCs/>
          <w:color w:val="000000" w:themeColor="text1"/>
          <w:sz w:val="24"/>
          <w:szCs w:val="24"/>
        </w:rPr>
        <w:t xml:space="preserve"> apelor reziduale făcându-se prin avizele </w:t>
      </w:r>
      <w:r w:rsidR="00722E72" w:rsidRPr="00082F25">
        <w:rPr>
          <w:rFonts w:ascii="Times New Roman" w:hAnsi="Times New Roman" w:cs="Times New Roman"/>
          <w:color w:val="000000" w:themeColor="text1"/>
          <w:sz w:val="24"/>
          <w:szCs w:val="24"/>
        </w:rPr>
        <w:t>solicitate de către beneficiar la instituțiile abilitate</w:t>
      </w:r>
      <w:r w:rsidR="00722E72" w:rsidRPr="00082F25">
        <w:rPr>
          <w:color w:val="000000" w:themeColor="text1"/>
          <w:sz w:val="24"/>
          <w:szCs w:val="24"/>
        </w:rPr>
        <w:t>.</w:t>
      </w:r>
    </w:p>
    <w:p w14:paraId="4A4925DE" w14:textId="48EB2817" w:rsidR="009A5D0C"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Planurile si programele pentru implementarea legislaţiei naţionale şi comunitare de mediu ce se vor elabora în continuare, legate de gospodărirea deşeurilor sau de gospodărirea apelor d</w:t>
      </w:r>
      <w:r w:rsidR="009A5D0C" w:rsidRPr="00082F25">
        <w:rPr>
          <w:rFonts w:ascii="Times New Roman" w:hAnsi="Times New Roman"/>
          <w:iCs/>
          <w:color w:val="000000" w:themeColor="text1"/>
          <w:sz w:val="24"/>
          <w:szCs w:val="24"/>
        </w:rPr>
        <w:t>olicitate de către beneficiar la institu</w:t>
      </w:r>
      <w:r w:rsidRPr="00082F25">
        <w:rPr>
          <w:rFonts w:ascii="Times New Roman" w:hAnsi="Times New Roman"/>
          <w:iCs/>
          <w:color w:val="000000" w:themeColor="text1"/>
          <w:sz w:val="24"/>
          <w:szCs w:val="24"/>
        </w:rPr>
        <w:t>ț</w:t>
      </w:r>
      <w:r w:rsidR="009A5D0C" w:rsidRPr="00082F25">
        <w:rPr>
          <w:rFonts w:ascii="Times New Roman" w:hAnsi="Times New Roman"/>
          <w:iCs/>
          <w:color w:val="000000" w:themeColor="text1"/>
          <w:sz w:val="24"/>
          <w:szCs w:val="24"/>
        </w:rPr>
        <w:t>iile abilitate.</w:t>
      </w:r>
    </w:p>
    <w:p w14:paraId="1CD46DF2" w14:textId="2ACE4247"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În vederea protecției mediului se vor prevedea următoarele:</w:t>
      </w:r>
    </w:p>
    <w:p w14:paraId="1C8A975C" w14:textId="5B212B17"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racordul la utilitățile existente în zonă;</w:t>
      </w:r>
    </w:p>
    <w:p w14:paraId="496A3739" w14:textId="308FE6F3"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depozitarea deșeurilor menajere în pubele și containere etanșe realizate din materiale necorodabile, amplasate în spații special amenajate;</w:t>
      </w:r>
    </w:p>
    <w:p w14:paraId="0AD5506A" w14:textId="7E0E8F41" w:rsidR="00722E72"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realizarea de zone verzi plantate, eventual tratate peisager;</w:t>
      </w:r>
    </w:p>
    <w:p w14:paraId="29CF8357" w14:textId="4DC91297"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nu se vor deversa nici un fel de ape reziduale menajere și nu se vor depozita deșeuri menajere, în afara rețelelor și spațiilor special destinate;</w:t>
      </w:r>
    </w:p>
    <w:p w14:paraId="35DB08BE" w14:textId="7CFA987B"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 protecția calității </w:t>
      </w:r>
      <w:proofErr w:type="gramStart"/>
      <w:r w:rsidRPr="00082F25">
        <w:rPr>
          <w:rFonts w:ascii="Times New Roman" w:hAnsi="Times New Roman"/>
          <w:iCs/>
          <w:color w:val="000000" w:themeColor="text1"/>
          <w:sz w:val="24"/>
          <w:szCs w:val="24"/>
        </w:rPr>
        <w:t>apelor :</w:t>
      </w:r>
      <w:proofErr w:type="gramEnd"/>
    </w:p>
    <w:p w14:paraId="4B8FD33E" w14:textId="407877A1" w:rsidR="00722E72" w:rsidRPr="00082F25" w:rsidRDefault="00722E72" w:rsidP="00AC5209">
      <w:pPr>
        <w:spacing w:after="0" w:line="360" w:lineRule="auto"/>
        <w:ind w:firstLine="810"/>
        <w:jc w:val="both"/>
        <w:rPr>
          <w:rFonts w:ascii="Times New Roman" w:hAnsi="Times New Roman"/>
          <w:b/>
          <w:bCs/>
          <w:iCs/>
          <w:color w:val="000000" w:themeColor="text1"/>
          <w:sz w:val="24"/>
          <w:szCs w:val="24"/>
        </w:rPr>
      </w:pPr>
      <w:r w:rsidRPr="00082F25">
        <w:rPr>
          <w:rFonts w:ascii="Times New Roman" w:hAnsi="Times New Roman"/>
          <w:b/>
          <w:bCs/>
          <w:iCs/>
          <w:color w:val="000000" w:themeColor="text1"/>
          <w:sz w:val="24"/>
          <w:szCs w:val="24"/>
        </w:rPr>
        <w:t>Surse de poluanți pentru apa freatică:</w:t>
      </w:r>
    </w:p>
    <w:p w14:paraId="67A7C956" w14:textId="1B68FB3A"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Apele menajere vor fi preluate de calizarea propusă pentru această zonă.</w:t>
      </w:r>
    </w:p>
    <w:p w14:paraId="1AFEAE8C" w14:textId="4450D790"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Apele pluviale colectate vor fi evacuate în rețeaua de canalizare.</w:t>
      </w:r>
    </w:p>
    <w:p w14:paraId="49E767AA" w14:textId="2FA7B004"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Protecția aerului:</w:t>
      </w:r>
    </w:p>
    <w:p w14:paraId="5EB2D9F4" w14:textId="68CCB170" w:rsidR="00722E72" w:rsidRPr="00082F25" w:rsidRDefault="00722E72"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Clădirile sunt încălzite cu agent termic produs de centrale termice propii pe gaz, ale căror capacitate de evacuare a gazelor nearse în atmosfera este redusă.</w:t>
      </w:r>
    </w:p>
    <w:p w14:paraId="0FBFFD04" w14:textId="77777777" w:rsidR="00722E72" w:rsidRPr="00082F25" w:rsidRDefault="00722E72" w:rsidP="00AC5209">
      <w:pPr>
        <w:spacing w:after="0" w:line="360" w:lineRule="auto"/>
        <w:ind w:firstLine="810"/>
        <w:jc w:val="both"/>
        <w:rPr>
          <w:rFonts w:ascii="Times New Roman" w:hAnsi="Times New Roman"/>
          <w:iCs/>
          <w:color w:val="000000" w:themeColor="text1"/>
          <w:sz w:val="24"/>
          <w:szCs w:val="24"/>
        </w:rPr>
      </w:pPr>
    </w:p>
    <w:p w14:paraId="28AAAF8F" w14:textId="091F12A4" w:rsidR="00722E72" w:rsidRPr="00082F25" w:rsidRDefault="00722E72" w:rsidP="00AC5209">
      <w:pPr>
        <w:pStyle w:val="ListParagraph"/>
        <w:numPr>
          <w:ilvl w:val="0"/>
          <w:numId w:val="19"/>
        </w:numPr>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gospodărirea deșeurilor:</w:t>
      </w:r>
    </w:p>
    <w:p w14:paraId="436932C3" w14:textId="55AB09C9" w:rsidR="00722E72" w:rsidRPr="00082F25" w:rsidRDefault="00722E72" w:rsidP="00AC5209">
      <w:pPr>
        <w:pStyle w:val="ListParagraph"/>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Deșeurile manajere vor fi depozitate în pubele care vor fi ridicate și golite de către o firmă specializată, în baza unui contract de servicii.</w:t>
      </w:r>
    </w:p>
    <w:p w14:paraId="1DA3583C" w14:textId="1E7CC513" w:rsidR="00722E72" w:rsidRPr="00082F25" w:rsidRDefault="00722E72" w:rsidP="00AC5209">
      <w:pPr>
        <w:pStyle w:val="ListParagraph"/>
        <w:spacing w:after="0" w:line="360" w:lineRule="auto"/>
        <w:ind w:left="0" w:firstLine="810"/>
        <w:jc w:val="both"/>
        <w:rPr>
          <w:rFonts w:ascii="Times New Roman" w:hAnsi="Times New Roman"/>
          <w:iCs/>
          <w:color w:val="000000" w:themeColor="text1"/>
          <w:sz w:val="24"/>
          <w:szCs w:val="24"/>
        </w:rPr>
      </w:pPr>
    </w:p>
    <w:p w14:paraId="1185B18C" w14:textId="77777777" w:rsidR="00722E72" w:rsidRPr="00082F25" w:rsidRDefault="00722E72" w:rsidP="00AC5209">
      <w:pPr>
        <w:pStyle w:val="ListParagraph"/>
        <w:spacing w:after="0" w:line="360" w:lineRule="auto"/>
        <w:ind w:left="0" w:firstLine="810"/>
        <w:jc w:val="both"/>
        <w:rPr>
          <w:rFonts w:ascii="Times New Roman" w:hAnsi="Times New Roman"/>
          <w:b/>
          <w:bCs/>
          <w:iCs/>
          <w:color w:val="000000" w:themeColor="text1"/>
          <w:sz w:val="24"/>
          <w:szCs w:val="24"/>
        </w:rPr>
      </w:pPr>
      <w:r w:rsidRPr="00082F25">
        <w:rPr>
          <w:rFonts w:ascii="Times New Roman" w:hAnsi="Times New Roman"/>
          <w:b/>
          <w:bCs/>
          <w:iCs/>
          <w:color w:val="000000" w:themeColor="text1"/>
          <w:sz w:val="24"/>
          <w:szCs w:val="24"/>
        </w:rPr>
        <w:t>2. Caracteristicile efectelor şi ale zonei posibil a fi afectate cu privire, în special, la:</w:t>
      </w:r>
    </w:p>
    <w:p w14:paraId="50F914CF" w14:textId="77777777" w:rsidR="00722E72" w:rsidRPr="00082F25" w:rsidRDefault="00722E72" w:rsidP="00AC5209">
      <w:pPr>
        <w:pStyle w:val="ListParagraph"/>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a) probabilitatea, durata, frecvenţa şi reversibilitatea efectelor;</w:t>
      </w:r>
    </w:p>
    <w:p w14:paraId="638F0439" w14:textId="76D351B9" w:rsidR="00722E72" w:rsidRPr="00082F25" w:rsidRDefault="00722E72" w:rsidP="00AC5209">
      <w:pPr>
        <w:pStyle w:val="ListParagraph"/>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Nu au fost identificate efecte nocive sau poluanți astfel că nu putem vorbi de o durată sau de o frecvență </w:t>
      </w:r>
      <w:proofErr w:type="gramStart"/>
      <w:r w:rsidRPr="00082F25">
        <w:rPr>
          <w:rFonts w:ascii="Times New Roman" w:hAnsi="Times New Roman"/>
          <w:iCs/>
          <w:color w:val="000000" w:themeColor="text1"/>
          <w:sz w:val="24"/>
          <w:szCs w:val="24"/>
        </w:rPr>
        <w:t>a</w:t>
      </w:r>
      <w:proofErr w:type="gramEnd"/>
      <w:r w:rsidRPr="00082F25">
        <w:rPr>
          <w:rFonts w:ascii="Times New Roman" w:hAnsi="Times New Roman"/>
          <w:iCs/>
          <w:color w:val="000000" w:themeColor="text1"/>
          <w:sz w:val="24"/>
          <w:szCs w:val="24"/>
        </w:rPr>
        <w:t xml:space="preserve"> acestora.</w:t>
      </w:r>
    </w:p>
    <w:p w14:paraId="00A1D94D" w14:textId="77777777" w:rsidR="00722E72" w:rsidRPr="00082F25" w:rsidRDefault="00722E72" w:rsidP="00AC5209">
      <w:pPr>
        <w:pStyle w:val="ListParagraph"/>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 xml:space="preserve">b) natura cumulativă </w:t>
      </w:r>
      <w:proofErr w:type="gramStart"/>
      <w:r w:rsidRPr="00082F25">
        <w:rPr>
          <w:rFonts w:ascii="Times New Roman" w:hAnsi="Times New Roman"/>
          <w:i/>
          <w:color w:val="000000" w:themeColor="text1"/>
          <w:sz w:val="24"/>
          <w:szCs w:val="24"/>
        </w:rPr>
        <w:t>a</w:t>
      </w:r>
      <w:proofErr w:type="gramEnd"/>
      <w:r w:rsidRPr="00082F25">
        <w:rPr>
          <w:rFonts w:ascii="Times New Roman" w:hAnsi="Times New Roman"/>
          <w:i/>
          <w:color w:val="000000" w:themeColor="text1"/>
          <w:sz w:val="24"/>
          <w:szCs w:val="24"/>
        </w:rPr>
        <w:t xml:space="preserve"> efectelor;</w:t>
      </w:r>
    </w:p>
    <w:p w14:paraId="33A1241F" w14:textId="4FD2C478" w:rsidR="00722E72" w:rsidRPr="00082F25" w:rsidRDefault="00722E72" w:rsidP="00AC5209">
      <w:pPr>
        <w:pStyle w:val="ListParagraph"/>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Nefiind identificate efecte asupra mediului nu putem vorbi de o natură cumulativă asupra mediului. Avându-se în vedere impactul redus asupra mediului a func</w:t>
      </w:r>
      <w:r w:rsidR="0001165D" w:rsidRPr="00082F25">
        <w:rPr>
          <w:rFonts w:ascii="Times New Roman" w:hAnsi="Times New Roman"/>
          <w:iCs/>
          <w:color w:val="000000" w:themeColor="text1"/>
          <w:sz w:val="24"/>
          <w:szCs w:val="24"/>
        </w:rPr>
        <w:t>ț</w:t>
      </w:r>
      <w:r w:rsidRPr="00082F25">
        <w:rPr>
          <w:rFonts w:ascii="Times New Roman" w:hAnsi="Times New Roman"/>
          <w:iCs/>
          <w:color w:val="000000" w:themeColor="text1"/>
          <w:sz w:val="24"/>
          <w:szCs w:val="24"/>
        </w:rPr>
        <w:t>iunilor propuse, prin</w:t>
      </w:r>
      <w:r w:rsidR="0001165D" w:rsidRPr="00082F25">
        <w:rPr>
          <w:rFonts w:ascii="Times New Roman" w:hAnsi="Times New Roman"/>
          <w:iCs/>
          <w:color w:val="000000" w:themeColor="text1"/>
          <w:sz w:val="24"/>
          <w:szCs w:val="24"/>
        </w:rPr>
        <w:t xml:space="preserve"> </w:t>
      </w:r>
      <w:r w:rsidRPr="00082F25">
        <w:rPr>
          <w:rFonts w:ascii="Times New Roman" w:hAnsi="Times New Roman"/>
          <w:iCs/>
          <w:color w:val="000000" w:themeColor="text1"/>
          <w:sz w:val="24"/>
          <w:szCs w:val="24"/>
        </w:rPr>
        <w:t>gestionarea conform</w:t>
      </w:r>
      <w:r w:rsidR="0001165D" w:rsidRPr="00082F25">
        <w:rPr>
          <w:rFonts w:ascii="Times New Roman" w:hAnsi="Times New Roman"/>
          <w:iCs/>
          <w:color w:val="000000" w:themeColor="text1"/>
          <w:sz w:val="24"/>
          <w:szCs w:val="24"/>
        </w:rPr>
        <w:t>ă</w:t>
      </w:r>
      <w:r w:rsidRPr="00082F25">
        <w:rPr>
          <w:rFonts w:ascii="Times New Roman" w:hAnsi="Times New Roman"/>
          <w:iCs/>
          <w:color w:val="000000" w:themeColor="text1"/>
          <w:sz w:val="24"/>
          <w:szCs w:val="24"/>
        </w:rPr>
        <w:t xml:space="preserve"> cu normativele de mediu a tuturor factorilor de mediu posibil a fi</w:t>
      </w:r>
      <w:r w:rsidR="0001165D" w:rsidRPr="00082F25">
        <w:rPr>
          <w:rFonts w:ascii="Times New Roman" w:hAnsi="Times New Roman"/>
          <w:iCs/>
          <w:color w:val="000000" w:themeColor="text1"/>
          <w:sz w:val="24"/>
          <w:szCs w:val="24"/>
        </w:rPr>
        <w:t xml:space="preserve"> </w:t>
      </w:r>
      <w:r w:rsidRPr="00082F25">
        <w:rPr>
          <w:rFonts w:ascii="Times New Roman" w:hAnsi="Times New Roman"/>
          <w:iCs/>
          <w:color w:val="000000" w:themeColor="text1"/>
          <w:sz w:val="24"/>
          <w:szCs w:val="24"/>
        </w:rPr>
        <w:t>afecta</w:t>
      </w:r>
      <w:r w:rsidR="0001165D" w:rsidRPr="00082F25">
        <w:rPr>
          <w:rFonts w:ascii="Times New Roman" w:hAnsi="Times New Roman"/>
          <w:iCs/>
          <w:color w:val="000000" w:themeColor="text1"/>
          <w:sz w:val="24"/>
          <w:szCs w:val="24"/>
        </w:rPr>
        <w:t>ț</w:t>
      </w:r>
      <w:r w:rsidRPr="00082F25">
        <w:rPr>
          <w:rFonts w:ascii="Times New Roman" w:hAnsi="Times New Roman"/>
          <w:iCs/>
          <w:color w:val="000000" w:themeColor="text1"/>
          <w:sz w:val="24"/>
          <w:szCs w:val="24"/>
        </w:rPr>
        <w:t>i, se consider</w:t>
      </w:r>
      <w:r w:rsidR="0001165D" w:rsidRPr="00082F25">
        <w:rPr>
          <w:rFonts w:ascii="Times New Roman" w:hAnsi="Times New Roman"/>
          <w:iCs/>
          <w:color w:val="000000" w:themeColor="text1"/>
          <w:sz w:val="24"/>
          <w:szCs w:val="24"/>
        </w:rPr>
        <w:t>ă</w:t>
      </w:r>
      <w:r w:rsidRPr="00082F25">
        <w:rPr>
          <w:rFonts w:ascii="Times New Roman" w:hAnsi="Times New Roman"/>
          <w:iCs/>
          <w:color w:val="000000" w:themeColor="text1"/>
          <w:sz w:val="24"/>
          <w:szCs w:val="24"/>
        </w:rPr>
        <w:t xml:space="preserve"> c</w:t>
      </w:r>
      <w:r w:rsidR="0001165D" w:rsidRPr="00082F25">
        <w:rPr>
          <w:rFonts w:ascii="Times New Roman" w:hAnsi="Times New Roman"/>
          <w:iCs/>
          <w:color w:val="000000" w:themeColor="text1"/>
          <w:sz w:val="24"/>
          <w:szCs w:val="24"/>
        </w:rPr>
        <w:t>ă</w:t>
      </w:r>
      <w:r w:rsidRPr="00082F25">
        <w:rPr>
          <w:rFonts w:ascii="Times New Roman" w:hAnsi="Times New Roman"/>
          <w:iCs/>
          <w:color w:val="000000" w:themeColor="text1"/>
          <w:sz w:val="24"/>
          <w:szCs w:val="24"/>
        </w:rPr>
        <w:t xml:space="preserve"> nu va exista o acumulare de efecte negative ce pot influen</w:t>
      </w:r>
      <w:r w:rsidR="0001165D" w:rsidRPr="00082F25">
        <w:rPr>
          <w:rFonts w:ascii="Times New Roman" w:hAnsi="Times New Roman"/>
          <w:iCs/>
          <w:color w:val="000000" w:themeColor="text1"/>
          <w:sz w:val="24"/>
          <w:szCs w:val="24"/>
        </w:rPr>
        <w:t>ț</w:t>
      </w:r>
      <w:r w:rsidRPr="00082F25">
        <w:rPr>
          <w:rFonts w:ascii="Times New Roman" w:hAnsi="Times New Roman"/>
          <w:iCs/>
          <w:color w:val="000000" w:themeColor="text1"/>
          <w:sz w:val="24"/>
          <w:szCs w:val="24"/>
        </w:rPr>
        <w:t>a</w:t>
      </w:r>
      <w:r w:rsidR="0001165D" w:rsidRPr="00082F25">
        <w:rPr>
          <w:rFonts w:ascii="Times New Roman" w:hAnsi="Times New Roman"/>
          <w:iCs/>
          <w:color w:val="000000" w:themeColor="text1"/>
          <w:sz w:val="24"/>
          <w:szCs w:val="24"/>
        </w:rPr>
        <w:t xml:space="preserve"> </w:t>
      </w:r>
      <w:r w:rsidRPr="00082F25">
        <w:rPr>
          <w:rFonts w:ascii="Times New Roman" w:hAnsi="Times New Roman"/>
          <w:iCs/>
          <w:color w:val="000000" w:themeColor="text1"/>
          <w:sz w:val="24"/>
          <w:szCs w:val="24"/>
        </w:rPr>
        <w:t>amplasamentul</w:t>
      </w:r>
      <w:r w:rsidR="0001165D" w:rsidRPr="00082F25">
        <w:rPr>
          <w:rFonts w:ascii="Times New Roman" w:hAnsi="Times New Roman"/>
          <w:iCs/>
          <w:color w:val="000000" w:themeColor="text1"/>
          <w:sz w:val="24"/>
          <w:szCs w:val="24"/>
        </w:rPr>
        <w:t xml:space="preserve"> și vecinătățile.</w:t>
      </w:r>
    </w:p>
    <w:p w14:paraId="3DCABC6A" w14:textId="77777777" w:rsidR="0001165D" w:rsidRPr="00082F25" w:rsidRDefault="0001165D" w:rsidP="00AC5209">
      <w:pPr>
        <w:pStyle w:val="ListParagraph"/>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 xml:space="preserve">c) natura transfrontieră </w:t>
      </w:r>
      <w:proofErr w:type="gramStart"/>
      <w:r w:rsidRPr="00082F25">
        <w:rPr>
          <w:rFonts w:ascii="Times New Roman" w:hAnsi="Times New Roman"/>
          <w:i/>
          <w:color w:val="000000" w:themeColor="text1"/>
          <w:sz w:val="24"/>
          <w:szCs w:val="24"/>
        </w:rPr>
        <w:t>a</w:t>
      </w:r>
      <w:proofErr w:type="gramEnd"/>
      <w:r w:rsidRPr="00082F25">
        <w:rPr>
          <w:rFonts w:ascii="Times New Roman" w:hAnsi="Times New Roman"/>
          <w:i/>
          <w:color w:val="000000" w:themeColor="text1"/>
          <w:sz w:val="24"/>
          <w:szCs w:val="24"/>
        </w:rPr>
        <w:t xml:space="preserve"> efectelor;</w:t>
      </w:r>
    </w:p>
    <w:p w14:paraId="25AAF82A" w14:textId="77777777" w:rsidR="0001165D" w:rsidRPr="00082F25" w:rsidRDefault="0001165D" w:rsidP="00AC5209">
      <w:pPr>
        <w:pStyle w:val="ListParagraph"/>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Nu este cazul.</w:t>
      </w:r>
    </w:p>
    <w:p w14:paraId="1A45775F" w14:textId="1DAA31A0" w:rsidR="0001165D" w:rsidRPr="00082F25" w:rsidRDefault="0001165D" w:rsidP="00AC5209">
      <w:pPr>
        <w:pStyle w:val="ListParagraph"/>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d) riscul pentru sănătatea umană sau pentru mediu (de exemplu, datorită accidentelor);</w:t>
      </w:r>
    </w:p>
    <w:p w14:paraId="060997B0" w14:textId="1E4D5410" w:rsidR="0001165D" w:rsidRPr="00082F25" w:rsidRDefault="0001165D" w:rsidP="00AC5209">
      <w:pPr>
        <w:pStyle w:val="ListParagraph"/>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Nu se pune problema unor conflicte între funcțiuni astfel că nu vom avea niciun fel de riscuri pentru</w:t>
      </w:r>
    </w:p>
    <w:p w14:paraId="390CE772" w14:textId="5A690C75" w:rsidR="0001165D" w:rsidRPr="00082F25" w:rsidRDefault="0001165D" w:rsidP="00AC5209">
      <w:pPr>
        <w:pStyle w:val="ListParagraph"/>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sănătatea umană sau mediu.</w:t>
      </w:r>
    </w:p>
    <w:p w14:paraId="10818846" w14:textId="308E3D33" w:rsidR="0001165D" w:rsidRPr="00082F25" w:rsidRDefault="0001165D" w:rsidP="00AC5209">
      <w:pPr>
        <w:pStyle w:val="ListParagraph"/>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e) mărimea şi spaţialitatea efectelor (zona geografică şi mărimea populaţiei potential afectate);</w:t>
      </w:r>
    </w:p>
    <w:p w14:paraId="63C8072F" w14:textId="736BE42D" w:rsidR="0001165D" w:rsidRPr="00082F25" w:rsidRDefault="0001165D" w:rsidP="00AC5209">
      <w:pPr>
        <w:pStyle w:val="ListParagraph"/>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Nu s-au identificat efecte asupra mediului.</w:t>
      </w:r>
    </w:p>
    <w:p w14:paraId="654C8B5A" w14:textId="00AD77C7" w:rsidR="0001165D" w:rsidRDefault="0001165D" w:rsidP="00AC5209">
      <w:pPr>
        <w:pStyle w:val="ListParagraph"/>
        <w:numPr>
          <w:ilvl w:val="0"/>
          <w:numId w:val="23"/>
        </w:numPr>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valoarea şi vulnerabilitatea arealului posibil a fi afectat;</w:t>
      </w:r>
    </w:p>
    <w:p w14:paraId="0D1D76E8" w14:textId="62FD60B9" w:rsidR="0001165D" w:rsidRPr="00082F25" w:rsidRDefault="0001165D" w:rsidP="00AC5209">
      <w:pPr>
        <w:pStyle w:val="ListParagraph"/>
        <w:spacing w:after="0" w:line="360" w:lineRule="auto"/>
        <w:ind w:left="0"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Suprafeţele terestre aparţinând domeniului public nu au valoare de patrimoniu natural geomorfologic, floristic, faunistic, forestier şi de altă natură, care să necesite instituirea regimului de rezervaţie ştiinţifică ca să rămâna în proprietate publică şi sa dobândeasca regimul de protecţie, potrivit procedurii prevăzute la art. 8, din Ordonanţa de urgenţă a Guvernului nr. 236/2000.</w:t>
      </w:r>
    </w:p>
    <w:p w14:paraId="1AA6854A" w14:textId="6831A08D" w:rsidR="0001165D" w:rsidRPr="00082F25" w:rsidRDefault="0001165D" w:rsidP="00AC5209">
      <w:pPr>
        <w:pStyle w:val="ListParagraph"/>
        <w:numPr>
          <w:ilvl w:val="0"/>
          <w:numId w:val="27"/>
        </w:numPr>
        <w:spacing w:after="0" w:line="360" w:lineRule="auto"/>
        <w:ind w:left="0"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caracteristicile naturale speciale sau patrimoniul cultural;</w:t>
      </w:r>
    </w:p>
    <w:p w14:paraId="265D667D" w14:textId="67C0DD07" w:rsidR="0001165D" w:rsidRPr="00082F25" w:rsidRDefault="0001165D"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Nu este cazul.</w:t>
      </w:r>
    </w:p>
    <w:p w14:paraId="4B14CAD9" w14:textId="77777777" w:rsidR="0001165D" w:rsidRPr="00082F25" w:rsidRDefault="0001165D" w:rsidP="00AC5209">
      <w:pPr>
        <w:spacing w:after="0" w:line="360" w:lineRule="auto"/>
        <w:ind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(ii) depăşirea standardelor sau a valorilor limită de calitate a mediului;</w:t>
      </w:r>
    </w:p>
    <w:p w14:paraId="33024905" w14:textId="7A2D1173" w:rsidR="0001165D" w:rsidRPr="00082F25" w:rsidRDefault="0001165D"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Nu vor exista depășiri ale limitelor impuse de normativelor în vigoare. Toate sursele de poluare sunt identificate astfel încât se iau toate măsurile eliminării acestora, încă din etapa de proiectare.</w:t>
      </w:r>
    </w:p>
    <w:p w14:paraId="7CB3B1FB" w14:textId="77777777" w:rsidR="00AC5209" w:rsidRDefault="00AC5209" w:rsidP="00AC5209">
      <w:pPr>
        <w:spacing w:after="0" w:line="360" w:lineRule="auto"/>
        <w:ind w:firstLine="810"/>
        <w:jc w:val="both"/>
        <w:rPr>
          <w:rFonts w:ascii="Times New Roman" w:hAnsi="Times New Roman"/>
          <w:i/>
          <w:color w:val="000000" w:themeColor="text1"/>
          <w:sz w:val="24"/>
          <w:szCs w:val="24"/>
        </w:rPr>
      </w:pPr>
    </w:p>
    <w:p w14:paraId="79B81849" w14:textId="3C6152D6" w:rsidR="0001165D" w:rsidRPr="00082F25" w:rsidRDefault="0001165D" w:rsidP="00AC5209">
      <w:pPr>
        <w:spacing w:after="0" w:line="360" w:lineRule="auto"/>
        <w:ind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(iii) folosirea terenului în mod intensiv;</w:t>
      </w:r>
    </w:p>
    <w:p w14:paraId="6CEC4A5B" w14:textId="493E97F4" w:rsidR="0001165D" w:rsidRPr="00082F25" w:rsidRDefault="0001165D"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 xml:space="preserve">Necesitatea păstrării în zonă a unui nivel de ocupare a terenului corespunzător. Folosirea terenului pentru dezvoltarea zonei rezidențiale se va realiza în parametrii normali de utilizare, nu se pune problema utilizării acestuia în mod intensive. </w:t>
      </w:r>
    </w:p>
    <w:p w14:paraId="7FE90087" w14:textId="19494F81" w:rsidR="0040498C" w:rsidRPr="00082F25" w:rsidRDefault="0040498C" w:rsidP="00AC5209">
      <w:pPr>
        <w:spacing w:after="0" w:line="360" w:lineRule="auto"/>
        <w:ind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g) efectele asupra zonelor sau peisajelor care au un statut de protejare recunoscut pe plan naţional, comunitar sau internaţional.</w:t>
      </w:r>
    </w:p>
    <w:p w14:paraId="01584EDA" w14:textId="7004A724" w:rsidR="0040498C" w:rsidRPr="00082F25" w:rsidRDefault="0040498C" w:rsidP="00AC5209">
      <w:pPr>
        <w:spacing w:after="0" w:line="360" w:lineRule="auto"/>
        <w:ind w:firstLine="810"/>
        <w:jc w:val="both"/>
        <w:rPr>
          <w:rFonts w:ascii="Times New Roman" w:hAnsi="Times New Roman"/>
          <w:iCs/>
          <w:color w:val="000000" w:themeColor="text1"/>
          <w:sz w:val="24"/>
          <w:szCs w:val="24"/>
        </w:rPr>
      </w:pPr>
      <w:r w:rsidRPr="00082F25">
        <w:rPr>
          <w:rFonts w:ascii="Times New Roman" w:hAnsi="Times New Roman"/>
          <w:iCs/>
          <w:color w:val="000000" w:themeColor="text1"/>
          <w:sz w:val="24"/>
          <w:szCs w:val="24"/>
        </w:rPr>
        <w:t>Nu este cazul.</w:t>
      </w:r>
    </w:p>
    <w:p w14:paraId="3F9567E2" w14:textId="0D85A311" w:rsidR="005B244C" w:rsidRPr="00082F25" w:rsidRDefault="005B244C" w:rsidP="00AC5209">
      <w:pPr>
        <w:spacing w:after="0" w:line="360" w:lineRule="auto"/>
        <w:ind w:firstLine="810"/>
        <w:jc w:val="both"/>
        <w:rPr>
          <w:rFonts w:ascii="Times New Roman" w:hAnsi="Times New Roman"/>
          <w:i/>
          <w:color w:val="000000" w:themeColor="text1"/>
          <w:sz w:val="24"/>
          <w:szCs w:val="24"/>
        </w:rPr>
      </w:pPr>
      <w:r w:rsidRPr="00082F25">
        <w:rPr>
          <w:rFonts w:ascii="Times New Roman" w:hAnsi="Times New Roman"/>
          <w:i/>
          <w:color w:val="000000" w:themeColor="text1"/>
          <w:sz w:val="24"/>
          <w:szCs w:val="24"/>
        </w:rPr>
        <w:t xml:space="preserve">Construirea se va face în conformitate cu </w:t>
      </w:r>
      <w:r w:rsidRPr="00082F25">
        <w:rPr>
          <w:rFonts w:ascii="Times New Roman" w:hAnsi="Times New Roman"/>
          <w:b/>
          <w:i/>
          <w:color w:val="000000" w:themeColor="text1"/>
          <w:sz w:val="24"/>
          <w:szCs w:val="24"/>
        </w:rPr>
        <w:t>Regulamentul de Urbanism Propus</w:t>
      </w:r>
      <w:r w:rsidRPr="00082F25">
        <w:rPr>
          <w:rFonts w:ascii="Times New Roman" w:hAnsi="Times New Roman"/>
          <w:i/>
          <w:color w:val="000000" w:themeColor="text1"/>
          <w:sz w:val="24"/>
          <w:szCs w:val="24"/>
        </w:rPr>
        <w:t xml:space="preserve"> prin prezenta documentație </w:t>
      </w:r>
      <w:r w:rsidR="003F16EB">
        <w:rPr>
          <w:rFonts w:ascii="Times New Roman" w:hAnsi="Times New Roman"/>
          <w:i/>
          <w:color w:val="000000" w:themeColor="text1"/>
          <w:sz w:val="24"/>
          <w:szCs w:val="24"/>
        </w:rPr>
        <w:t xml:space="preserve">de tip </w:t>
      </w:r>
      <w:r w:rsidRPr="00082F25">
        <w:rPr>
          <w:rFonts w:ascii="Times New Roman" w:hAnsi="Times New Roman"/>
          <w:i/>
          <w:color w:val="000000" w:themeColor="text1"/>
          <w:sz w:val="24"/>
          <w:szCs w:val="24"/>
        </w:rPr>
        <w:t>P</w:t>
      </w:r>
      <w:r w:rsidR="003F16EB">
        <w:rPr>
          <w:rFonts w:ascii="Times New Roman" w:hAnsi="Times New Roman"/>
          <w:i/>
          <w:color w:val="000000" w:themeColor="text1"/>
          <w:sz w:val="24"/>
          <w:szCs w:val="24"/>
        </w:rPr>
        <w:t xml:space="preserve">lan </w:t>
      </w:r>
      <w:r w:rsidRPr="00082F25">
        <w:rPr>
          <w:rFonts w:ascii="Times New Roman" w:hAnsi="Times New Roman"/>
          <w:i/>
          <w:color w:val="000000" w:themeColor="text1"/>
          <w:sz w:val="24"/>
          <w:szCs w:val="24"/>
        </w:rPr>
        <w:t>U</w:t>
      </w:r>
      <w:r w:rsidR="003F16EB">
        <w:rPr>
          <w:rFonts w:ascii="Times New Roman" w:hAnsi="Times New Roman"/>
          <w:i/>
          <w:color w:val="000000" w:themeColor="text1"/>
          <w:sz w:val="24"/>
          <w:szCs w:val="24"/>
        </w:rPr>
        <w:t xml:space="preserve">rbanistic </w:t>
      </w:r>
      <w:r w:rsidRPr="00082F25">
        <w:rPr>
          <w:rFonts w:ascii="Times New Roman" w:hAnsi="Times New Roman"/>
          <w:i/>
          <w:color w:val="000000" w:themeColor="text1"/>
          <w:sz w:val="24"/>
          <w:szCs w:val="24"/>
        </w:rPr>
        <w:t>Z</w:t>
      </w:r>
      <w:r w:rsidR="003F16EB">
        <w:rPr>
          <w:rFonts w:ascii="Times New Roman" w:hAnsi="Times New Roman"/>
          <w:i/>
          <w:color w:val="000000" w:themeColor="text1"/>
          <w:sz w:val="24"/>
          <w:szCs w:val="24"/>
        </w:rPr>
        <w:t>onal</w:t>
      </w:r>
      <w:r w:rsidR="000E49FB" w:rsidRPr="00082F25">
        <w:rPr>
          <w:rFonts w:ascii="Times New Roman" w:hAnsi="Times New Roman"/>
          <w:i/>
          <w:color w:val="000000" w:themeColor="text1"/>
          <w:sz w:val="24"/>
          <w:szCs w:val="24"/>
        </w:rPr>
        <w:t>.</w:t>
      </w:r>
    </w:p>
    <w:p w14:paraId="70986A72" w14:textId="223881F7" w:rsidR="0040498C" w:rsidRPr="00082F25" w:rsidRDefault="0040498C" w:rsidP="005B244C">
      <w:pPr>
        <w:spacing w:after="0" w:line="360" w:lineRule="auto"/>
        <w:ind w:firstLine="360"/>
        <w:jc w:val="both"/>
        <w:rPr>
          <w:rFonts w:ascii="Times New Roman" w:hAnsi="Times New Roman"/>
          <w:i/>
          <w:color w:val="000000" w:themeColor="text1"/>
          <w:sz w:val="24"/>
          <w:szCs w:val="24"/>
        </w:rPr>
      </w:pPr>
    </w:p>
    <w:p w14:paraId="01881A44" w14:textId="5B273FB2" w:rsidR="004B01BC" w:rsidRPr="00D072B6" w:rsidRDefault="005B244C" w:rsidP="00D072B6">
      <w:pPr>
        <w:spacing w:after="0" w:line="360" w:lineRule="auto"/>
        <w:ind w:left="3968" w:firstLine="992"/>
        <w:rPr>
          <w:rFonts w:ascii="Times New Roman" w:hAnsi="Times New Roman"/>
          <w:bCs/>
          <w:iCs/>
          <w:color w:val="000000" w:themeColor="text1"/>
          <w:sz w:val="24"/>
          <w:szCs w:val="24"/>
          <w:lang w:eastAsia="ro-RO"/>
        </w:rPr>
      </w:pPr>
      <w:r w:rsidRPr="00082F25">
        <w:rPr>
          <w:rFonts w:ascii="Times New Roman" w:hAnsi="Times New Roman"/>
          <w:color w:val="000000" w:themeColor="text1"/>
          <w:sz w:val="24"/>
          <w:szCs w:val="24"/>
        </w:rPr>
        <w:t>Întocmit:  Dr. arh. Nicoleta Doina Teodorescu</w:t>
      </w:r>
    </w:p>
    <w:sectPr w:rsidR="004B01BC" w:rsidRPr="00D072B6" w:rsidSect="00AC5209">
      <w:headerReference w:type="default" r:id="rId9"/>
      <w:footerReference w:type="default" r:id="rId10"/>
      <w:type w:val="continuous"/>
      <w:pgSz w:w="11906" w:h="16838" w:code="9"/>
      <w:pgMar w:top="1152" w:right="836" w:bottom="1152" w:left="126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5071D" w14:textId="77777777" w:rsidR="00463DB6" w:rsidRDefault="00463DB6" w:rsidP="00F54F11">
      <w:pPr>
        <w:spacing w:after="0" w:line="240" w:lineRule="auto"/>
      </w:pPr>
      <w:r>
        <w:separator/>
      </w:r>
    </w:p>
  </w:endnote>
  <w:endnote w:type="continuationSeparator" w:id="0">
    <w:p w14:paraId="11F8C9E4" w14:textId="77777777" w:rsidR="00463DB6" w:rsidRDefault="00463DB6" w:rsidP="00F54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Fan Heiti Std B">
    <w:panose1 w:val="020B0700000000000000"/>
    <w:charset w:val="80"/>
    <w:family w:val="swiss"/>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AC373" w14:textId="52D4253A" w:rsidR="00455830" w:rsidRDefault="006F2E7B" w:rsidP="008B4278">
    <w:pPr>
      <w:pStyle w:val="Footer"/>
    </w:pPr>
    <w:r>
      <w:rPr>
        <w:noProof/>
      </w:rPr>
      <mc:AlternateContent>
        <mc:Choice Requires="wps">
          <w:drawing>
            <wp:anchor distT="0" distB="0" distL="114300" distR="114300" simplePos="0" relativeHeight="251650560" behindDoc="0" locked="0" layoutInCell="0" allowOverlap="1" wp14:anchorId="6FA97B22" wp14:editId="2746CF2A">
              <wp:simplePos x="0" y="0"/>
              <wp:positionH relativeFrom="rightMargin">
                <wp:posOffset>-127432</wp:posOffset>
              </wp:positionH>
              <wp:positionV relativeFrom="margin">
                <wp:posOffset>6502400</wp:posOffset>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5B532" w14:textId="0D1873B9" w:rsidR="00F063CD" w:rsidRDefault="00F063CD">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Pagina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FA97B22" id="Rectangle 1" o:spid="_x0000_s1028" style="position:absolute;margin-left:-10.05pt;margin-top:512pt;width:40.2pt;height:171.9pt;z-index:251650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" o:allowincell="f" filled="f" stroked="f">
              <v:textbox style="layout-flow:vertical;mso-layout-flow-alt:bottom-to-top;mso-fit-shape-to-text:t">
                <w:txbxContent>
                  <w:p w14:paraId="53E5B532" w14:textId="0D1873B9" w:rsidR="00F063CD" w:rsidRDefault="00F063CD">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Pagina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r w:rsidR="00455830">
      <w:rPr>
        <w:noProof/>
      </w:rPr>
      <w:drawing>
        <wp:inline distT="0" distB="0" distL="0" distR="0" wp14:anchorId="5A2690CD" wp14:editId="148DDD72">
          <wp:extent cx="6401435" cy="48895"/>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1435" cy="48895"/>
                  </a:xfrm>
                  <a:prstGeom prst="rect">
                    <a:avLst/>
                  </a:prstGeom>
                  <a:noFill/>
                </pic:spPr>
              </pic:pic>
            </a:graphicData>
          </a:graphic>
        </wp:inline>
      </w:drawing>
    </w:r>
  </w:p>
  <w:p w14:paraId="0E28F7B6" w14:textId="77777777" w:rsidR="00455830" w:rsidRPr="008B4278" w:rsidRDefault="00455830" w:rsidP="007A2C63">
    <w:pPr>
      <w:shd w:val="clear" w:color="auto" w:fill="FFFFFF"/>
      <w:spacing w:after="0" w:line="240" w:lineRule="auto"/>
      <w:jc w:val="center"/>
      <w:rPr>
        <w:sz w:val="16"/>
        <w:szCs w:val="16"/>
      </w:rPr>
    </w:pPr>
    <w:r w:rsidRPr="00DF630A">
      <w:rPr>
        <w:rFonts w:ascii="Arial" w:eastAsia="Adobe Fan Heiti Std B" w:hAnsi="Arial" w:cs="Arial"/>
        <w:b/>
        <w:color w:val="7F7F7F" w:themeColor="text1" w:themeTint="80"/>
        <w:sz w:val="14"/>
        <w:szCs w:val="14"/>
      </w:rPr>
      <w:t>S.C. A26 Quartet Studio S.R.L.</w:t>
    </w:r>
    <w:r w:rsidRPr="007A2C63">
      <w:rPr>
        <w:rFonts w:ascii="Arial" w:eastAsia="Adobe Fan Heiti Std B" w:hAnsi="Arial" w:cs="Arial"/>
        <w:b/>
        <w:color w:val="FF0000"/>
        <w:sz w:val="18"/>
        <w:szCs w:val="14"/>
      </w:rPr>
      <w:t>|</w:t>
    </w:r>
    <w:r>
      <w:rPr>
        <w:rFonts w:ascii="Arial" w:eastAsia="Adobe Fan Heiti Std B" w:hAnsi="Arial" w:cs="Arial"/>
        <w:b/>
        <w:color w:val="7F7F7F" w:themeColor="text1" w:themeTint="80"/>
        <w:sz w:val="14"/>
        <w:szCs w:val="14"/>
      </w:rPr>
      <w:t xml:space="preserve">BucurestiSectorul 2 </w:t>
    </w:r>
    <w:r w:rsidRPr="007A2C63">
      <w:rPr>
        <w:rFonts w:ascii="Arial" w:eastAsia="Adobe Fan Heiti Std B" w:hAnsi="Arial" w:cs="Arial"/>
        <w:b/>
        <w:color w:val="FF0000"/>
        <w:sz w:val="18"/>
        <w:szCs w:val="14"/>
      </w:rPr>
      <w:t>|</w:t>
    </w:r>
    <w:r w:rsidRPr="00DF630A">
      <w:rPr>
        <w:rFonts w:ascii="Arial" w:eastAsia="Adobe Fan Heiti Std B" w:hAnsi="Arial" w:cs="Arial"/>
        <w:b/>
        <w:color w:val="7F7F7F" w:themeColor="text1" w:themeTint="80"/>
        <w:sz w:val="14"/>
        <w:szCs w:val="14"/>
      </w:rPr>
      <w:t xml:space="preserve">MihaiBravu 57-65, bl. c19, sc C, et. 3, ap. </w:t>
    </w:r>
    <w:proofErr w:type="gramStart"/>
    <w:r w:rsidRPr="00DF630A">
      <w:rPr>
        <w:rFonts w:ascii="Arial" w:eastAsia="Adobe Fan Heiti Std B" w:hAnsi="Arial" w:cs="Arial"/>
        <w:b/>
        <w:color w:val="7F7F7F" w:themeColor="text1" w:themeTint="80"/>
        <w:sz w:val="14"/>
        <w:szCs w:val="14"/>
      </w:rPr>
      <w:t>111.</w:t>
    </w:r>
    <w:r w:rsidRPr="007A2C63">
      <w:rPr>
        <w:rFonts w:ascii="Arial" w:eastAsia="Adobe Fan Heiti Std B" w:hAnsi="Arial" w:cs="Arial"/>
        <w:b/>
        <w:color w:val="FF0000"/>
        <w:sz w:val="18"/>
        <w:szCs w:val="14"/>
      </w:rPr>
      <w:t>|</w:t>
    </w:r>
    <w:proofErr w:type="gramEnd"/>
    <w:r>
      <w:rPr>
        <w:rFonts w:ascii="Arial" w:eastAsia="Adobe Fan Heiti Std B" w:hAnsi="Arial" w:cs="Arial"/>
        <w:b/>
        <w:color w:val="7F7F7F" w:themeColor="text1" w:themeTint="80"/>
        <w:sz w:val="14"/>
        <w:szCs w:val="14"/>
        <w:lang w:eastAsia="ro-RO"/>
      </w:rPr>
      <w:t xml:space="preserve">Tel. </w:t>
    </w:r>
    <w:r w:rsidRPr="00DF630A">
      <w:rPr>
        <w:rFonts w:ascii="Arial" w:eastAsia="Adobe Fan Heiti Std B" w:hAnsi="Arial" w:cs="Arial"/>
        <w:b/>
        <w:color w:val="7F7F7F" w:themeColor="text1" w:themeTint="80"/>
        <w:sz w:val="14"/>
        <w:szCs w:val="14"/>
        <w:lang w:eastAsia="ro-RO"/>
      </w:rPr>
      <w:t>021 275 26 26</w:t>
    </w:r>
    <w:r w:rsidRPr="007A2C63">
      <w:rPr>
        <w:rFonts w:ascii="Arial" w:eastAsia="Adobe Fan Heiti Std B" w:hAnsi="Arial" w:cs="Arial"/>
        <w:b/>
        <w:color w:val="FF0000"/>
        <w:sz w:val="18"/>
        <w:szCs w:val="14"/>
      </w:rPr>
      <w:t>|</w:t>
    </w:r>
    <w:r w:rsidRPr="00DF630A">
      <w:rPr>
        <w:rFonts w:ascii="Arial" w:eastAsia="Adobe Fan Heiti Std B" w:hAnsi="Arial" w:cs="Arial"/>
        <w:b/>
        <w:color w:val="7F7F7F" w:themeColor="text1" w:themeTint="80"/>
        <w:sz w:val="14"/>
        <w:szCs w:val="14"/>
        <w:lang w:eastAsia="ro-RO"/>
      </w:rPr>
      <w:t>office@a26studio.ro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5853B" w14:textId="77777777" w:rsidR="00463DB6" w:rsidRDefault="00463DB6" w:rsidP="00F54F11">
      <w:pPr>
        <w:spacing w:after="0" w:line="240" w:lineRule="auto"/>
      </w:pPr>
      <w:r>
        <w:separator/>
      </w:r>
    </w:p>
  </w:footnote>
  <w:footnote w:type="continuationSeparator" w:id="0">
    <w:p w14:paraId="178EA7A0" w14:textId="77777777" w:rsidR="00463DB6" w:rsidRDefault="00463DB6" w:rsidP="00F54F11">
      <w:pPr>
        <w:spacing w:after="0" w:line="240" w:lineRule="auto"/>
      </w:pPr>
      <w:r>
        <w:continuationSeparator/>
      </w:r>
    </w:p>
  </w:footnote>
  <w:footnote w:id="1">
    <w:p w14:paraId="369DCAB7" w14:textId="77777777" w:rsidR="00455830" w:rsidRPr="00D82EFA" w:rsidRDefault="00455830" w:rsidP="005B244C">
      <w:pPr>
        <w:pStyle w:val="FootnoteText"/>
        <w:rPr>
          <w:lang w:val="en-US"/>
        </w:rPr>
      </w:pPr>
      <w:r>
        <w:rPr>
          <w:rStyle w:val="FootnoteReference"/>
        </w:rPr>
        <w:footnoteRef/>
      </w:r>
      <w:r>
        <w:t xml:space="preserve"> </w:t>
      </w:r>
      <w:r w:rsidRPr="00D82EFA">
        <w:t>https://www.bnr.ro/files/d/Pubs_ro/Monografii/Monografie_Gorj.pdf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D6FB4" w14:textId="14C13327" w:rsidR="00455830" w:rsidRDefault="00A22E0F" w:rsidP="004B01BC">
    <w:pPr>
      <w:pStyle w:val="Header"/>
      <w:ind w:left="-180"/>
      <w:rPr>
        <w:noProof/>
      </w:rPr>
    </w:pPr>
    <w:r>
      <w:rPr>
        <w:noProof/>
      </w:rPr>
      <w:drawing>
        <wp:anchor distT="0" distB="0" distL="114300" distR="114300" simplePos="0" relativeHeight="251658240" behindDoc="1" locked="0" layoutInCell="1" allowOverlap="1" wp14:anchorId="08F7D149" wp14:editId="159EC367">
          <wp:simplePos x="0" y="0"/>
          <wp:positionH relativeFrom="column">
            <wp:posOffset>5429250</wp:posOffset>
          </wp:positionH>
          <wp:positionV relativeFrom="paragraph">
            <wp:posOffset>9525</wp:posOffset>
          </wp:positionV>
          <wp:extent cx="1296670" cy="59309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la architecti.png"/>
                  <pic:cNvPicPr/>
                </pic:nvPicPr>
                <pic:blipFill>
                  <a:blip r:embed="rId1">
                    <a:extLst>
                      <a:ext uri="{28A0092B-C50C-407E-A947-70E740481C1C}">
                        <a14:useLocalDpi xmlns:a14="http://schemas.microsoft.com/office/drawing/2010/main" val="0"/>
                      </a:ext>
                    </a:extLst>
                  </a:blip>
                  <a:stretch>
                    <a:fillRect/>
                  </a:stretch>
                </pic:blipFill>
                <pic:spPr>
                  <a:xfrm>
                    <a:off x="0" y="0"/>
                    <a:ext cx="1296670" cy="593090"/>
                  </a:xfrm>
                  <a:prstGeom prst="rect">
                    <a:avLst/>
                  </a:prstGeom>
                </pic:spPr>
              </pic:pic>
            </a:graphicData>
          </a:graphic>
          <wp14:sizeRelH relativeFrom="page">
            <wp14:pctWidth>0</wp14:pctWidth>
          </wp14:sizeRelH>
          <wp14:sizeRelV relativeFrom="page">
            <wp14:pctHeight>0</wp14:pctHeight>
          </wp14:sizeRelV>
        </wp:anchor>
      </w:drawing>
    </w:r>
    <w:sdt>
      <w:sdtPr>
        <w:rPr>
          <w:noProof/>
        </w:rPr>
        <w:id w:val="1049345626"/>
        <w:docPartObj>
          <w:docPartGallery w:val="Page Numbers (Margins)"/>
          <w:docPartUnique/>
        </w:docPartObj>
      </w:sdtPr>
      <w:sdtEndPr/>
      <w:sdtContent/>
    </w:sdt>
    <w:r w:rsidR="00455830">
      <w:rPr>
        <w:noProof/>
      </w:rPr>
      <mc:AlternateContent>
        <mc:Choice Requires="wps">
          <w:drawing>
            <wp:anchor distT="45720" distB="45720" distL="114300" distR="114300" simplePos="0" relativeHeight="251656192" behindDoc="0" locked="0" layoutInCell="1" allowOverlap="1" wp14:anchorId="099CC732" wp14:editId="510875B8">
              <wp:simplePos x="0" y="0"/>
              <wp:positionH relativeFrom="column">
                <wp:posOffset>-253365</wp:posOffset>
              </wp:positionH>
              <wp:positionV relativeFrom="paragraph">
                <wp:posOffset>615646</wp:posOffset>
              </wp:positionV>
              <wp:extent cx="1748790" cy="3816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38163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D92357" w14:textId="70800279" w:rsidR="00455830" w:rsidRPr="00457938" w:rsidRDefault="0045583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PROIECTANT GENERAL</w:t>
                          </w:r>
                        </w:p>
                        <w:p w14:paraId="11D0D425" w14:textId="5720546E" w:rsidR="00455830" w:rsidRPr="00457938" w:rsidRDefault="00455830" w:rsidP="00043F20">
                          <w:pPr>
                            <w:spacing w:after="0"/>
                            <w:jc w:val="center"/>
                            <w:rPr>
                              <w:rFonts w:ascii="Arial" w:hAnsi="Arial" w:cs="Arial"/>
                              <w:b/>
                              <w:bCs/>
                              <w:sz w:val="14"/>
                              <w:szCs w:val="14"/>
                            </w:rPr>
                          </w:pPr>
                          <w:r w:rsidRPr="00457938">
                            <w:rPr>
                              <w:rFonts w:ascii="Arial" w:hAnsi="Arial" w:cs="Arial"/>
                              <w:b/>
                              <w:bCs/>
                              <w:color w:val="7F7F7F" w:themeColor="text1" w:themeTint="80"/>
                              <w:sz w:val="14"/>
                              <w:szCs w:val="14"/>
                            </w:rPr>
                            <w:t xml:space="preserve">S.C. A26 QUARTET </w:t>
                          </w:r>
                          <w:proofErr w:type="gramStart"/>
                          <w:r w:rsidRPr="00457938">
                            <w:rPr>
                              <w:rFonts w:ascii="Arial" w:hAnsi="Arial" w:cs="Arial"/>
                              <w:b/>
                              <w:bCs/>
                              <w:color w:val="7F7F7F" w:themeColor="text1" w:themeTint="80"/>
                              <w:sz w:val="14"/>
                              <w:szCs w:val="14"/>
                            </w:rPr>
                            <w:t>STUDIO  S.R.L.</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CC732" id="_x0000_t202" coordsize="21600,21600" o:spt="202" path="m,l,21600r21600,l21600,xe">
              <v:stroke joinstyle="miter"/>
              <v:path gradientshapeok="t" o:connecttype="rect"/>
            </v:shapetype>
            <v:shape id="Text Box 2" o:spid="_x0000_s1026" type="#_x0000_t202" style="position:absolute;left:0;text-align:left;margin-left:-19.95pt;margin-top:48.5pt;width:137.7pt;height:30.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" filled="f" stroked="f">
              <v:textbox>
                <w:txbxContent>
                  <w:p w14:paraId="2BD92357" w14:textId="70800279" w:rsidR="00455830" w:rsidRPr="00457938" w:rsidRDefault="0045583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PROIECTANT GENERAL</w:t>
                    </w:r>
                  </w:p>
                  <w:p w14:paraId="11D0D425" w14:textId="5720546E" w:rsidR="00455830" w:rsidRPr="00457938" w:rsidRDefault="00455830" w:rsidP="00043F20">
                    <w:pPr>
                      <w:spacing w:after="0"/>
                      <w:jc w:val="center"/>
                      <w:rPr>
                        <w:rFonts w:ascii="Arial" w:hAnsi="Arial" w:cs="Arial"/>
                        <w:b/>
                        <w:bCs/>
                        <w:sz w:val="14"/>
                        <w:szCs w:val="14"/>
                      </w:rPr>
                    </w:pPr>
                    <w:r w:rsidRPr="00457938">
                      <w:rPr>
                        <w:rFonts w:ascii="Arial" w:hAnsi="Arial" w:cs="Arial"/>
                        <w:b/>
                        <w:bCs/>
                        <w:color w:val="7F7F7F" w:themeColor="text1" w:themeTint="80"/>
                        <w:sz w:val="14"/>
                        <w:szCs w:val="14"/>
                      </w:rPr>
                      <w:t xml:space="preserve">S.C. A26 QUARTET </w:t>
                    </w:r>
                    <w:proofErr w:type="gramStart"/>
                    <w:r w:rsidRPr="00457938">
                      <w:rPr>
                        <w:rFonts w:ascii="Arial" w:hAnsi="Arial" w:cs="Arial"/>
                        <w:b/>
                        <w:bCs/>
                        <w:color w:val="7F7F7F" w:themeColor="text1" w:themeTint="80"/>
                        <w:sz w:val="14"/>
                        <w:szCs w:val="14"/>
                      </w:rPr>
                      <w:t>STUDIO  S.R.L.</w:t>
                    </w:r>
                    <w:proofErr w:type="gramEnd"/>
                  </w:p>
                </w:txbxContent>
              </v:textbox>
              <w10:wrap type="square"/>
            </v:shape>
          </w:pict>
        </mc:Fallback>
      </mc:AlternateContent>
    </w:r>
    <w:r w:rsidR="00455830">
      <w:rPr>
        <w:noProof/>
      </w:rPr>
      <w:drawing>
        <wp:inline distT="0" distB="0" distL="0" distR="0" wp14:anchorId="6E46F3F7" wp14:editId="4C9905CF">
          <wp:extent cx="1502796" cy="50093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6-studio-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365" cy="501455"/>
                  </a:xfrm>
                  <a:prstGeom prst="rect">
                    <a:avLst/>
                  </a:prstGeom>
                </pic:spPr>
              </pic:pic>
            </a:graphicData>
          </a:graphic>
        </wp:inline>
      </w:drawing>
    </w:r>
    <w:r w:rsidR="00455830">
      <w:rPr>
        <w:noProof/>
      </w:rPr>
      <w:t xml:space="preserve">                                                                                                                                 </w:t>
    </w:r>
  </w:p>
  <w:p w14:paraId="199A29E2" w14:textId="7A338AD7" w:rsidR="00455830" w:rsidRPr="005F68B7" w:rsidRDefault="00455830" w:rsidP="004B01BC">
    <w:pPr>
      <w:pStyle w:val="Header"/>
      <w:ind w:left="-180"/>
      <w:rPr>
        <w:noProof/>
        <w:sz w:val="18"/>
        <w:szCs w:val="18"/>
      </w:rPr>
    </w:pPr>
    <w:r>
      <w:rPr>
        <w:noProof/>
      </w:rPr>
      <mc:AlternateContent>
        <mc:Choice Requires="wps">
          <w:drawing>
            <wp:anchor distT="45720" distB="45720" distL="114300" distR="114300" simplePos="0" relativeHeight="251659264" behindDoc="0" locked="0" layoutInCell="1" allowOverlap="1" wp14:anchorId="1B4EC7A8" wp14:editId="2580BA9B">
              <wp:simplePos x="0" y="0"/>
              <wp:positionH relativeFrom="column">
                <wp:posOffset>5375910</wp:posOffset>
              </wp:positionH>
              <wp:positionV relativeFrom="paragraph">
                <wp:posOffset>9525</wp:posOffset>
              </wp:positionV>
              <wp:extent cx="1422400" cy="1404620"/>
              <wp:effectExtent l="0" t="0" r="0" b="0"/>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2A35653" w14:textId="5D6F138F" w:rsidR="00455830" w:rsidRPr="00457938" w:rsidRDefault="0045583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PROIECTANT URBANISM</w:t>
                          </w:r>
                        </w:p>
                        <w:p w14:paraId="094E2A5F" w14:textId="0FD338BC" w:rsidR="00455830" w:rsidRPr="00457938" w:rsidRDefault="0045583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S.C. ARHITECTI G402 S.R.L.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4EC7A8" id="_x0000_s1027" type="#_x0000_t202" style="position:absolute;left:0;text-align:left;margin-left:423.3pt;margin-top:.75pt;width:11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" filled="f" stroked="f">
              <v:textbox style="mso-fit-shape-to-text:t">
                <w:txbxContent>
                  <w:p w14:paraId="02A35653" w14:textId="5D6F138F" w:rsidR="00455830" w:rsidRPr="00457938" w:rsidRDefault="0045583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PROIECTANT URBANISM</w:t>
                    </w:r>
                  </w:p>
                  <w:p w14:paraId="094E2A5F" w14:textId="0FD338BC" w:rsidR="00455830" w:rsidRPr="00457938" w:rsidRDefault="00455830" w:rsidP="00043F20">
                    <w:pPr>
                      <w:spacing w:after="0"/>
                      <w:jc w:val="center"/>
                      <w:rPr>
                        <w:rFonts w:ascii="Arial" w:hAnsi="Arial" w:cs="Arial"/>
                        <w:b/>
                        <w:bCs/>
                        <w:color w:val="7F7F7F" w:themeColor="text1" w:themeTint="80"/>
                        <w:sz w:val="14"/>
                        <w:szCs w:val="14"/>
                      </w:rPr>
                    </w:pPr>
                    <w:r w:rsidRPr="00457938">
                      <w:rPr>
                        <w:rFonts w:ascii="Arial" w:hAnsi="Arial" w:cs="Arial"/>
                        <w:b/>
                        <w:bCs/>
                        <w:color w:val="7F7F7F" w:themeColor="text1" w:themeTint="80"/>
                        <w:sz w:val="14"/>
                        <w:szCs w:val="14"/>
                      </w:rPr>
                      <w:t>S.C. ARHITECTI G402 S.R.L.</w:t>
                    </w:r>
                  </w:p>
                </w:txbxContent>
              </v:textbox>
              <w10:wrap type="square"/>
            </v:shape>
          </w:pict>
        </mc:Fallback>
      </mc:AlternateContent>
    </w:r>
    <w:r>
      <w:rPr>
        <w:noProof/>
      </w:rPr>
      <w:t xml:space="preserve">                         </w:t>
    </w:r>
  </w:p>
  <w:p w14:paraId="2BBF3A1D" w14:textId="5D806BC3" w:rsidR="00455830" w:rsidRDefault="00455830">
    <w:pPr>
      <w:pStyle w:val="Header"/>
    </w:pPr>
  </w:p>
  <w:p w14:paraId="5C10BF98" w14:textId="24C008F2" w:rsidR="00455830" w:rsidRDefault="00455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660A0"/>
    <w:multiLevelType w:val="hybridMultilevel"/>
    <w:tmpl w:val="481493E0"/>
    <w:lvl w:ilvl="0" w:tplc="8E781F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124B753A"/>
    <w:multiLevelType w:val="hybridMultilevel"/>
    <w:tmpl w:val="87182D02"/>
    <w:lvl w:ilvl="0" w:tplc="04241D36">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67A2D"/>
    <w:multiLevelType w:val="hybridMultilevel"/>
    <w:tmpl w:val="71C86764"/>
    <w:lvl w:ilvl="0" w:tplc="A2F8938E">
      <w:start w:val="19"/>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A7F0C48"/>
    <w:multiLevelType w:val="hybridMultilevel"/>
    <w:tmpl w:val="C92297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57B84"/>
    <w:multiLevelType w:val="hybridMultilevel"/>
    <w:tmpl w:val="21AE7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F2466"/>
    <w:multiLevelType w:val="hybridMultilevel"/>
    <w:tmpl w:val="096A7158"/>
    <w:lvl w:ilvl="0" w:tplc="04090003">
      <w:start w:val="1"/>
      <w:numFmt w:val="bullet"/>
      <w:lvlText w:val="o"/>
      <w:lvlJc w:val="left"/>
      <w:pPr>
        <w:ind w:left="1845" w:hanging="360"/>
      </w:pPr>
      <w:rPr>
        <w:rFonts w:ascii="Courier New" w:hAnsi="Courier New" w:cs="Courier New" w:hint="default"/>
      </w:rPr>
    </w:lvl>
    <w:lvl w:ilvl="1" w:tplc="04090003">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6" w15:restartNumberingAfterBreak="0">
    <w:nsid w:val="3E032FF1"/>
    <w:multiLevelType w:val="hybridMultilevel"/>
    <w:tmpl w:val="F52C52A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66A20BA"/>
    <w:multiLevelType w:val="hybridMultilevel"/>
    <w:tmpl w:val="9048A9D4"/>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49726B90"/>
    <w:multiLevelType w:val="hybridMultilevel"/>
    <w:tmpl w:val="4DFE6A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9BF6184"/>
    <w:multiLevelType w:val="hybridMultilevel"/>
    <w:tmpl w:val="A25E6E84"/>
    <w:lvl w:ilvl="0" w:tplc="DE588B5A">
      <w:numFmt w:val="bullet"/>
      <w:lvlText w:val="-"/>
      <w:lvlJc w:val="left"/>
      <w:pPr>
        <w:tabs>
          <w:tab w:val="num" w:pos="360"/>
        </w:tabs>
        <w:ind w:left="360" w:hanging="360"/>
      </w:pPr>
      <w:rPr>
        <w:rFonts w:ascii="Arial" w:eastAsia="Times New Roman" w:hAnsi="Arial" w:cs="Aria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2E1590"/>
    <w:multiLevelType w:val="hybridMultilevel"/>
    <w:tmpl w:val="F01CF8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2E8552C"/>
    <w:multiLevelType w:val="hybridMultilevel"/>
    <w:tmpl w:val="125CD65E"/>
    <w:lvl w:ilvl="0" w:tplc="9CA25D4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63630CC"/>
    <w:multiLevelType w:val="hybridMultilevel"/>
    <w:tmpl w:val="62885B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A564BA4"/>
    <w:multiLevelType w:val="hybridMultilevel"/>
    <w:tmpl w:val="A0100F9A"/>
    <w:lvl w:ilvl="0" w:tplc="F61893D2">
      <w:start w:val="1"/>
      <w:numFmt w:val="bullet"/>
      <w:lvlText w:val=""/>
      <w:lvlJc w:val="left"/>
      <w:pPr>
        <w:ind w:left="720" w:hanging="360"/>
      </w:pPr>
      <w:rPr>
        <w:rFonts w:ascii="Wingdings" w:hAnsi="Wingdings" w:hint="default"/>
        <w:color w:val="FF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93665"/>
    <w:multiLevelType w:val="hybridMultilevel"/>
    <w:tmpl w:val="B45A885E"/>
    <w:lvl w:ilvl="0" w:tplc="26EED0CC">
      <w:start w:val="1"/>
      <w:numFmt w:val="lowerLetter"/>
      <w:lvlText w:val="%1)"/>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5AE31008"/>
    <w:multiLevelType w:val="hybridMultilevel"/>
    <w:tmpl w:val="9926EB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02ED3"/>
    <w:multiLevelType w:val="multilevel"/>
    <w:tmpl w:val="1C7C423E"/>
    <w:lvl w:ilvl="0">
      <w:start w:val="1"/>
      <w:numFmt w:val="decimal"/>
      <w:lvlText w:val="%1"/>
      <w:lvlJc w:val="left"/>
      <w:pPr>
        <w:ind w:left="360" w:hanging="360"/>
      </w:pPr>
      <w:rPr>
        <w:rFonts w:hint="default"/>
        <w:b/>
      </w:rPr>
    </w:lvl>
    <w:lvl w:ilvl="1">
      <w:start w:val="2"/>
      <w:numFmt w:val="decimal"/>
      <w:lvlText w:val="%1.%2"/>
      <w:lvlJc w:val="left"/>
      <w:pPr>
        <w:ind w:left="810" w:hanging="36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040" w:hanging="1440"/>
      </w:pPr>
      <w:rPr>
        <w:rFonts w:hint="default"/>
        <w:b/>
      </w:rPr>
    </w:lvl>
  </w:abstractNum>
  <w:abstractNum w:abstractNumId="17" w15:restartNumberingAfterBreak="0">
    <w:nsid w:val="5C97648E"/>
    <w:multiLevelType w:val="hybridMultilevel"/>
    <w:tmpl w:val="B336B12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CE03E22"/>
    <w:multiLevelType w:val="multilevel"/>
    <w:tmpl w:val="B2B8D42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E2D277F"/>
    <w:multiLevelType w:val="hybridMultilevel"/>
    <w:tmpl w:val="1C486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82420"/>
    <w:multiLevelType w:val="hybridMultilevel"/>
    <w:tmpl w:val="43D8000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632D0CD4"/>
    <w:multiLevelType w:val="multilevel"/>
    <w:tmpl w:val="C2E42A38"/>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2" w15:restartNumberingAfterBreak="0">
    <w:nsid w:val="69F811D4"/>
    <w:multiLevelType w:val="hybridMultilevel"/>
    <w:tmpl w:val="8706914A"/>
    <w:lvl w:ilvl="0" w:tplc="26EED0CC">
      <w:start w:val="1"/>
      <w:numFmt w:val="lowerLetter"/>
      <w:lvlText w:val="%1)"/>
      <w:lvlJc w:val="left"/>
      <w:pPr>
        <w:ind w:left="720" w:hanging="360"/>
      </w:pPr>
      <w:rPr>
        <w:rFonts w:ascii="Times New Roman" w:eastAsiaTheme="minorHAnsi" w:hAnsi="Times New Roman" w:cs="Times New Roman"/>
      </w:rPr>
    </w:lvl>
    <w:lvl w:ilvl="1" w:tplc="CD26DFC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E2743"/>
    <w:multiLevelType w:val="multilevel"/>
    <w:tmpl w:val="D5E2F7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D07DEA"/>
    <w:multiLevelType w:val="multilevel"/>
    <w:tmpl w:val="072EDCB4"/>
    <w:lvl w:ilvl="0">
      <w:start w:val="1"/>
      <w:numFmt w:val="upperRoman"/>
      <w:lvlText w:val="%1."/>
      <w:lvlJc w:val="left"/>
      <w:pPr>
        <w:ind w:left="720" w:hanging="720"/>
      </w:pPr>
      <w:rPr>
        <w:rFonts w:hint="default"/>
        <w:b/>
      </w:rPr>
    </w:lvl>
    <w:lvl w:ilvl="1">
      <w:start w:val="6"/>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5" w15:restartNumberingAfterBreak="0">
    <w:nsid w:val="752F6A9F"/>
    <w:multiLevelType w:val="hybridMultilevel"/>
    <w:tmpl w:val="36FCC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145D37"/>
    <w:multiLevelType w:val="hybridMultilevel"/>
    <w:tmpl w:val="B730282A"/>
    <w:lvl w:ilvl="0" w:tplc="AF54C29E">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2"/>
  </w:num>
  <w:num w:numId="3">
    <w:abstractNumId w:val="14"/>
  </w:num>
  <w:num w:numId="4">
    <w:abstractNumId w:val="19"/>
  </w:num>
  <w:num w:numId="5">
    <w:abstractNumId w:val="15"/>
  </w:num>
  <w:num w:numId="6">
    <w:abstractNumId w:val="25"/>
  </w:num>
  <w:num w:numId="7">
    <w:abstractNumId w:val="4"/>
  </w:num>
  <w:num w:numId="8">
    <w:abstractNumId w:val="5"/>
  </w:num>
  <w:num w:numId="9">
    <w:abstractNumId w:val="3"/>
  </w:num>
  <w:num w:numId="10">
    <w:abstractNumId w:val="16"/>
  </w:num>
  <w:num w:numId="11">
    <w:abstractNumId w:val="23"/>
  </w:num>
  <w:num w:numId="12">
    <w:abstractNumId w:val="21"/>
  </w:num>
  <w:num w:numId="13">
    <w:abstractNumId w:val="24"/>
  </w:num>
  <w:num w:numId="14">
    <w:abstractNumId w:val="26"/>
  </w:num>
  <w:num w:numId="15">
    <w:abstractNumId w:val="18"/>
  </w:num>
  <w:num w:numId="16">
    <w:abstractNumId w:val="2"/>
  </w:num>
  <w:num w:numId="17">
    <w:abstractNumId w:val="13"/>
  </w:num>
  <w:num w:numId="18">
    <w:abstractNumId w:val="1"/>
  </w:num>
  <w:num w:numId="19">
    <w:abstractNumId w:val="9"/>
  </w:num>
  <w:num w:numId="20">
    <w:abstractNumId w:val="12"/>
  </w:num>
  <w:num w:numId="21">
    <w:abstractNumId w:val="20"/>
  </w:num>
  <w:num w:numId="22">
    <w:abstractNumId w:val="7"/>
  </w:num>
  <w:num w:numId="23">
    <w:abstractNumId w:val="10"/>
  </w:num>
  <w:num w:numId="24">
    <w:abstractNumId w:val="17"/>
  </w:num>
  <w:num w:numId="25">
    <w:abstractNumId w:val="8"/>
  </w:num>
  <w:num w:numId="26">
    <w:abstractNumId w:val="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68"/>
    <w:rsid w:val="0001165D"/>
    <w:rsid w:val="00012F5B"/>
    <w:rsid w:val="00013623"/>
    <w:rsid w:val="00017D15"/>
    <w:rsid w:val="00043F20"/>
    <w:rsid w:val="00050597"/>
    <w:rsid w:val="00052814"/>
    <w:rsid w:val="00053CAF"/>
    <w:rsid w:val="00055400"/>
    <w:rsid w:val="000614E6"/>
    <w:rsid w:val="00061EDD"/>
    <w:rsid w:val="00067D1E"/>
    <w:rsid w:val="00073795"/>
    <w:rsid w:val="00076794"/>
    <w:rsid w:val="0008271D"/>
    <w:rsid w:val="00082B27"/>
    <w:rsid w:val="00082F25"/>
    <w:rsid w:val="00094546"/>
    <w:rsid w:val="000B2FCA"/>
    <w:rsid w:val="000B5FF9"/>
    <w:rsid w:val="000C2583"/>
    <w:rsid w:val="000D03BA"/>
    <w:rsid w:val="000E0DF0"/>
    <w:rsid w:val="000E40BC"/>
    <w:rsid w:val="000E464E"/>
    <w:rsid w:val="000E49FB"/>
    <w:rsid w:val="000E4B92"/>
    <w:rsid w:val="000E69BD"/>
    <w:rsid w:val="000F1605"/>
    <w:rsid w:val="000F39B3"/>
    <w:rsid w:val="000F47F7"/>
    <w:rsid w:val="000F5B5F"/>
    <w:rsid w:val="000F7867"/>
    <w:rsid w:val="00105D15"/>
    <w:rsid w:val="00110A1B"/>
    <w:rsid w:val="001173AA"/>
    <w:rsid w:val="00142992"/>
    <w:rsid w:val="00163DB8"/>
    <w:rsid w:val="00170863"/>
    <w:rsid w:val="001708DA"/>
    <w:rsid w:val="00181C31"/>
    <w:rsid w:val="00182C36"/>
    <w:rsid w:val="00183327"/>
    <w:rsid w:val="00193473"/>
    <w:rsid w:val="00197986"/>
    <w:rsid w:val="001A40A1"/>
    <w:rsid w:val="001A5EC4"/>
    <w:rsid w:val="001B3FC4"/>
    <w:rsid w:val="001B73B4"/>
    <w:rsid w:val="001C2B3A"/>
    <w:rsid w:val="001D18D8"/>
    <w:rsid w:val="001D554B"/>
    <w:rsid w:val="001E536D"/>
    <w:rsid w:val="001E62B3"/>
    <w:rsid w:val="001F363E"/>
    <w:rsid w:val="001F6271"/>
    <w:rsid w:val="0020332B"/>
    <w:rsid w:val="00212536"/>
    <w:rsid w:val="00217E6C"/>
    <w:rsid w:val="00223CC8"/>
    <w:rsid w:val="00231017"/>
    <w:rsid w:val="00233BFB"/>
    <w:rsid w:val="0023640B"/>
    <w:rsid w:val="002410E7"/>
    <w:rsid w:val="00244FFE"/>
    <w:rsid w:val="00247FC3"/>
    <w:rsid w:val="00253375"/>
    <w:rsid w:val="002545D8"/>
    <w:rsid w:val="0026324F"/>
    <w:rsid w:val="00273EF0"/>
    <w:rsid w:val="00275B1B"/>
    <w:rsid w:val="00295558"/>
    <w:rsid w:val="002A168D"/>
    <w:rsid w:val="002A40F1"/>
    <w:rsid w:val="002B3A0D"/>
    <w:rsid w:val="002B3AE3"/>
    <w:rsid w:val="002B3DA8"/>
    <w:rsid w:val="002B4B9A"/>
    <w:rsid w:val="002C35EF"/>
    <w:rsid w:val="002C6AEB"/>
    <w:rsid w:val="002E3052"/>
    <w:rsid w:val="002E7D6A"/>
    <w:rsid w:val="002F56D5"/>
    <w:rsid w:val="00307154"/>
    <w:rsid w:val="00323E10"/>
    <w:rsid w:val="003262E0"/>
    <w:rsid w:val="00333833"/>
    <w:rsid w:val="00335EFA"/>
    <w:rsid w:val="00344054"/>
    <w:rsid w:val="00346A8F"/>
    <w:rsid w:val="00357EC8"/>
    <w:rsid w:val="00377472"/>
    <w:rsid w:val="00383058"/>
    <w:rsid w:val="00385FCD"/>
    <w:rsid w:val="00391E17"/>
    <w:rsid w:val="00392AC7"/>
    <w:rsid w:val="00394229"/>
    <w:rsid w:val="003A56EE"/>
    <w:rsid w:val="003B0BF8"/>
    <w:rsid w:val="003B5668"/>
    <w:rsid w:val="003C0773"/>
    <w:rsid w:val="003C27BA"/>
    <w:rsid w:val="003C2FD8"/>
    <w:rsid w:val="003D2E28"/>
    <w:rsid w:val="003D33E4"/>
    <w:rsid w:val="003D3610"/>
    <w:rsid w:val="003D37E6"/>
    <w:rsid w:val="003D4344"/>
    <w:rsid w:val="003D4CD5"/>
    <w:rsid w:val="003F16EB"/>
    <w:rsid w:val="003F4F19"/>
    <w:rsid w:val="003F51F2"/>
    <w:rsid w:val="00401CB8"/>
    <w:rsid w:val="0040498C"/>
    <w:rsid w:val="004130E3"/>
    <w:rsid w:val="00423FDC"/>
    <w:rsid w:val="004328BD"/>
    <w:rsid w:val="0043573B"/>
    <w:rsid w:val="00440570"/>
    <w:rsid w:val="00440C30"/>
    <w:rsid w:val="00452D16"/>
    <w:rsid w:val="00455830"/>
    <w:rsid w:val="00456D09"/>
    <w:rsid w:val="00457938"/>
    <w:rsid w:val="004623DB"/>
    <w:rsid w:val="00462CE6"/>
    <w:rsid w:val="00463704"/>
    <w:rsid w:val="00463DB6"/>
    <w:rsid w:val="00464F59"/>
    <w:rsid w:val="00466663"/>
    <w:rsid w:val="00474379"/>
    <w:rsid w:val="0047459E"/>
    <w:rsid w:val="00484035"/>
    <w:rsid w:val="00486151"/>
    <w:rsid w:val="00493C4C"/>
    <w:rsid w:val="004A4E65"/>
    <w:rsid w:val="004B01BC"/>
    <w:rsid w:val="004B758A"/>
    <w:rsid w:val="004D4492"/>
    <w:rsid w:val="004D642F"/>
    <w:rsid w:val="004D6A90"/>
    <w:rsid w:val="004E3B19"/>
    <w:rsid w:val="004E7E3C"/>
    <w:rsid w:val="00502A4C"/>
    <w:rsid w:val="005058A0"/>
    <w:rsid w:val="00510FE3"/>
    <w:rsid w:val="00517E37"/>
    <w:rsid w:val="005219C5"/>
    <w:rsid w:val="00521FBC"/>
    <w:rsid w:val="00527336"/>
    <w:rsid w:val="005307CA"/>
    <w:rsid w:val="00536124"/>
    <w:rsid w:val="005477B0"/>
    <w:rsid w:val="005526E3"/>
    <w:rsid w:val="0055592D"/>
    <w:rsid w:val="0057087E"/>
    <w:rsid w:val="0057256B"/>
    <w:rsid w:val="00582E2A"/>
    <w:rsid w:val="00592AA9"/>
    <w:rsid w:val="005A39EC"/>
    <w:rsid w:val="005B244C"/>
    <w:rsid w:val="005B47F9"/>
    <w:rsid w:val="005C76AF"/>
    <w:rsid w:val="005C7F1E"/>
    <w:rsid w:val="005D201E"/>
    <w:rsid w:val="005E4589"/>
    <w:rsid w:val="005F55A6"/>
    <w:rsid w:val="005F68B7"/>
    <w:rsid w:val="00600B6D"/>
    <w:rsid w:val="00606029"/>
    <w:rsid w:val="006066B7"/>
    <w:rsid w:val="00607806"/>
    <w:rsid w:val="006111BF"/>
    <w:rsid w:val="00621975"/>
    <w:rsid w:val="00641391"/>
    <w:rsid w:val="0064537B"/>
    <w:rsid w:val="00654E6E"/>
    <w:rsid w:val="00662766"/>
    <w:rsid w:val="00662E3E"/>
    <w:rsid w:val="00664476"/>
    <w:rsid w:val="00671B11"/>
    <w:rsid w:val="00673FF9"/>
    <w:rsid w:val="00695C6E"/>
    <w:rsid w:val="006A0704"/>
    <w:rsid w:val="006C061E"/>
    <w:rsid w:val="006C36AE"/>
    <w:rsid w:val="006D2A3F"/>
    <w:rsid w:val="006F2E7B"/>
    <w:rsid w:val="006F5E2F"/>
    <w:rsid w:val="006F7A04"/>
    <w:rsid w:val="00700619"/>
    <w:rsid w:val="00707A30"/>
    <w:rsid w:val="0072280E"/>
    <w:rsid w:val="00722E72"/>
    <w:rsid w:val="00723772"/>
    <w:rsid w:val="00727E77"/>
    <w:rsid w:val="007405F6"/>
    <w:rsid w:val="00742408"/>
    <w:rsid w:val="0074674D"/>
    <w:rsid w:val="00753174"/>
    <w:rsid w:val="007566D9"/>
    <w:rsid w:val="007604BC"/>
    <w:rsid w:val="0076396A"/>
    <w:rsid w:val="007644B5"/>
    <w:rsid w:val="007705DE"/>
    <w:rsid w:val="007753DF"/>
    <w:rsid w:val="00795D1B"/>
    <w:rsid w:val="007974AB"/>
    <w:rsid w:val="007A2C63"/>
    <w:rsid w:val="007A6158"/>
    <w:rsid w:val="007B76F9"/>
    <w:rsid w:val="007C0A98"/>
    <w:rsid w:val="007D3EC0"/>
    <w:rsid w:val="007E19A4"/>
    <w:rsid w:val="007F46C1"/>
    <w:rsid w:val="00800A1F"/>
    <w:rsid w:val="00802F81"/>
    <w:rsid w:val="00804575"/>
    <w:rsid w:val="008116CE"/>
    <w:rsid w:val="00811751"/>
    <w:rsid w:val="00816E71"/>
    <w:rsid w:val="00820C92"/>
    <w:rsid w:val="0082735B"/>
    <w:rsid w:val="0084282B"/>
    <w:rsid w:val="008619CD"/>
    <w:rsid w:val="00866EA7"/>
    <w:rsid w:val="00870F4E"/>
    <w:rsid w:val="00877FDB"/>
    <w:rsid w:val="00884FEA"/>
    <w:rsid w:val="00885BA1"/>
    <w:rsid w:val="008954A5"/>
    <w:rsid w:val="008972B6"/>
    <w:rsid w:val="008A183A"/>
    <w:rsid w:val="008B4278"/>
    <w:rsid w:val="008B5718"/>
    <w:rsid w:val="008C320D"/>
    <w:rsid w:val="008D087D"/>
    <w:rsid w:val="008D0F1C"/>
    <w:rsid w:val="008E1794"/>
    <w:rsid w:val="008E2115"/>
    <w:rsid w:val="008E5189"/>
    <w:rsid w:val="008E7DB9"/>
    <w:rsid w:val="008F0554"/>
    <w:rsid w:val="008F7D94"/>
    <w:rsid w:val="00907BDC"/>
    <w:rsid w:val="00917FD0"/>
    <w:rsid w:val="00921953"/>
    <w:rsid w:val="00936B69"/>
    <w:rsid w:val="00943FDF"/>
    <w:rsid w:val="009463D4"/>
    <w:rsid w:val="00950C1E"/>
    <w:rsid w:val="00952C06"/>
    <w:rsid w:val="009545AD"/>
    <w:rsid w:val="009635CC"/>
    <w:rsid w:val="0096768A"/>
    <w:rsid w:val="00970132"/>
    <w:rsid w:val="0098054F"/>
    <w:rsid w:val="00982E8C"/>
    <w:rsid w:val="0099751D"/>
    <w:rsid w:val="009A5D0C"/>
    <w:rsid w:val="009A7DA2"/>
    <w:rsid w:val="009B33BD"/>
    <w:rsid w:val="009B48D7"/>
    <w:rsid w:val="009C396B"/>
    <w:rsid w:val="009D33F6"/>
    <w:rsid w:val="009E6860"/>
    <w:rsid w:val="009F073E"/>
    <w:rsid w:val="009F1821"/>
    <w:rsid w:val="009F79F6"/>
    <w:rsid w:val="00A0315D"/>
    <w:rsid w:val="00A052DB"/>
    <w:rsid w:val="00A227B6"/>
    <w:rsid w:val="00A22903"/>
    <w:rsid w:val="00A22E0F"/>
    <w:rsid w:val="00A23218"/>
    <w:rsid w:val="00A24CC9"/>
    <w:rsid w:val="00A2565D"/>
    <w:rsid w:val="00A25DDE"/>
    <w:rsid w:val="00A36150"/>
    <w:rsid w:val="00A562B8"/>
    <w:rsid w:val="00A609BD"/>
    <w:rsid w:val="00A652C3"/>
    <w:rsid w:val="00A6658A"/>
    <w:rsid w:val="00A67047"/>
    <w:rsid w:val="00A67ABD"/>
    <w:rsid w:val="00A71EAE"/>
    <w:rsid w:val="00A7468B"/>
    <w:rsid w:val="00A75E70"/>
    <w:rsid w:val="00A80159"/>
    <w:rsid w:val="00A901D4"/>
    <w:rsid w:val="00A918EA"/>
    <w:rsid w:val="00A94A64"/>
    <w:rsid w:val="00AA6A5D"/>
    <w:rsid w:val="00AB1AFF"/>
    <w:rsid w:val="00AB3154"/>
    <w:rsid w:val="00AC5209"/>
    <w:rsid w:val="00AD162F"/>
    <w:rsid w:val="00AD39C5"/>
    <w:rsid w:val="00AD6371"/>
    <w:rsid w:val="00AE561A"/>
    <w:rsid w:val="00AE7D29"/>
    <w:rsid w:val="00AF4658"/>
    <w:rsid w:val="00B008F1"/>
    <w:rsid w:val="00B07354"/>
    <w:rsid w:val="00B17E65"/>
    <w:rsid w:val="00B24A8A"/>
    <w:rsid w:val="00B40651"/>
    <w:rsid w:val="00B4393D"/>
    <w:rsid w:val="00B46427"/>
    <w:rsid w:val="00B52E81"/>
    <w:rsid w:val="00B6028C"/>
    <w:rsid w:val="00B7000B"/>
    <w:rsid w:val="00B70A5F"/>
    <w:rsid w:val="00B722D7"/>
    <w:rsid w:val="00B7268B"/>
    <w:rsid w:val="00B776E1"/>
    <w:rsid w:val="00B9297C"/>
    <w:rsid w:val="00B964E9"/>
    <w:rsid w:val="00B9735F"/>
    <w:rsid w:val="00BA26E2"/>
    <w:rsid w:val="00BA70BD"/>
    <w:rsid w:val="00BA7971"/>
    <w:rsid w:val="00BB2D1C"/>
    <w:rsid w:val="00BD26B8"/>
    <w:rsid w:val="00BE4719"/>
    <w:rsid w:val="00BF2403"/>
    <w:rsid w:val="00C00C3C"/>
    <w:rsid w:val="00C31934"/>
    <w:rsid w:val="00C41FA5"/>
    <w:rsid w:val="00C559FA"/>
    <w:rsid w:val="00C568AE"/>
    <w:rsid w:val="00C73263"/>
    <w:rsid w:val="00C803F2"/>
    <w:rsid w:val="00C848D2"/>
    <w:rsid w:val="00C9059E"/>
    <w:rsid w:val="00C92E62"/>
    <w:rsid w:val="00CB060B"/>
    <w:rsid w:val="00CC6235"/>
    <w:rsid w:val="00CC6A48"/>
    <w:rsid w:val="00CD4F06"/>
    <w:rsid w:val="00CD5A34"/>
    <w:rsid w:val="00CF5353"/>
    <w:rsid w:val="00D00344"/>
    <w:rsid w:val="00D04E29"/>
    <w:rsid w:val="00D072B6"/>
    <w:rsid w:val="00D1392B"/>
    <w:rsid w:val="00D1469D"/>
    <w:rsid w:val="00D26587"/>
    <w:rsid w:val="00D27DB9"/>
    <w:rsid w:val="00D36FD4"/>
    <w:rsid w:val="00D53411"/>
    <w:rsid w:val="00D70967"/>
    <w:rsid w:val="00D766B4"/>
    <w:rsid w:val="00D81408"/>
    <w:rsid w:val="00D90563"/>
    <w:rsid w:val="00D979B5"/>
    <w:rsid w:val="00DB0114"/>
    <w:rsid w:val="00DB3712"/>
    <w:rsid w:val="00DC0417"/>
    <w:rsid w:val="00DC6331"/>
    <w:rsid w:val="00DF1E11"/>
    <w:rsid w:val="00DF68F6"/>
    <w:rsid w:val="00DF7DC4"/>
    <w:rsid w:val="00E00FC1"/>
    <w:rsid w:val="00E016D9"/>
    <w:rsid w:val="00E03F90"/>
    <w:rsid w:val="00E0588C"/>
    <w:rsid w:val="00E06785"/>
    <w:rsid w:val="00E14BF5"/>
    <w:rsid w:val="00E1573D"/>
    <w:rsid w:val="00E27914"/>
    <w:rsid w:val="00E27987"/>
    <w:rsid w:val="00E35561"/>
    <w:rsid w:val="00E3781B"/>
    <w:rsid w:val="00E41C0B"/>
    <w:rsid w:val="00E43D43"/>
    <w:rsid w:val="00E44B5D"/>
    <w:rsid w:val="00E454D2"/>
    <w:rsid w:val="00E506DA"/>
    <w:rsid w:val="00E50C5C"/>
    <w:rsid w:val="00E52DC6"/>
    <w:rsid w:val="00E60464"/>
    <w:rsid w:val="00E64387"/>
    <w:rsid w:val="00E654CE"/>
    <w:rsid w:val="00E76BB5"/>
    <w:rsid w:val="00E82AC8"/>
    <w:rsid w:val="00E8490E"/>
    <w:rsid w:val="00E9230F"/>
    <w:rsid w:val="00EA349E"/>
    <w:rsid w:val="00EB0B35"/>
    <w:rsid w:val="00EB7DB4"/>
    <w:rsid w:val="00EC5D8E"/>
    <w:rsid w:val="00EE093E"/>
    <w:rsid w:val="00EF3FDC"/>
    <w:rsid w:val="00EF4291"/>
    <w:rsid w:val="00EF5BB2"/>
    <w:rsid w:val="00F03A8D"/>
    <w:rsid w:val="00F063CD"/>
    <w:rsid w:val="00F32BC1"/>
    <w:rsid w:val="00F54F11"/>
    <w:rsid w:val="00F57E31"/>
    <w:rsid w:val="00F71BE0"/>
    <w:rsid w:val="00F7297B"/>
    <w:rsid w:val="00F811CE"/>
    <w:rsid w:val="00F847A1"/>
    <w:rsid w:val="00F9063D"/>
    <w:rsid w:val="00F90826"/>
    <w:rsid w:val="00F93E3D"/>
    <w:rsid w:val="00F97BC6"/>
    <w:rsid w:val="00FA6733"/>
    <w:rsid w:val="00FB0488"/>
    <w:rsid w:val="00FB78DF"/>
    <w:rsid w:val="00FC4DB9"/>
    <w:rsid w:val="00FE1328"/>
    <w:rsid w:val="00FE457D"/>
    <w:rsid w:val="00FF4E6A"/>
    <w:rsid w:val="00FF68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1F6ACC"/>
  <w15:docId w15:val="{C13C3C53-032E-494F-B47A-0286AFCC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8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5668"/>
    <w:pPr>
      <w:spacing w:after="0" w:line="240" w:lineRule="auto"/>
    </w:pPr>
  </w:style>
  <w:style w:type="character" w:styleId="PlaceholderText">
    <w:name w:val="Placeholder Text"/>
    <w:basedOn w:val="DefaultParagraphFont"/>
    <w:uiPriority w:val="99"/>
    <w:semiHidden/>
    <w:rsid w:val="002E3052"/>
    <w:rPr>
      <w:color w:val="808080"/>
    </w:rPr>
  </w:style>
  <w:style w:type="paragraph" w:styleId="BalloonText">
    <w:name w:val="Balloon Text"/>
    <w:basedOn w:val="Normal"/>
    <w:link w:val="BalloonTextChar"/>
    <w:uiPriority w:val="99"/>
    <w:semiHidden/>
    <w:unhideWhenUsed/>
    <w:rsid w:val="002E3052"/>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E3052"/>
    <w:rPr>
      <w:rFonts w:ascii="Tahoma" w:hAnsi="Tahoma" w:cs="Tahoma"/>
      <w:sz w:val="16"/>
      <w:szCs w:val="16"/>
    </w:rPr>
  </w:style>
  <w:style w:type="paragraph" w:styleId="ListParagraph">
    <w:name w:val="List Paragraph"/>
    <w:basedOn w:val="Normal"/>
    <w:uiPriority w:val="34"/>
    <w:qFormat/>
    <w:rsid w:val="009B33BD"/>
    <w:pPr>
      <w:ind w:left="720"/>
      <w:contextualSpacing/>
    </w:pPr>
    <w:rPr>
      <w:rFonts w:eastAsiaTheme="minorHAnsi"/>
    </w:rPr>
  </w:style>
  <w:style w:type="paragraph" w:customStyle="1" w:styleId="DefaultText2">
    <w:name w:val="Default Text:2"/>
    <w:basedOn w:val="Normal"/>
    <w:rsid w:val="00307154"/>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rsid w:val="00307154"/>
    <w:pPr>
      <w:spacing w:after="0" w:line="240" w:lineRule="auto"/>
    </w:pPr>
    <w:rPr>
      <w:rFonts w:ascii="Times New Roman" w:eastAsia="Times New Roman" w:hAnsi="Times New Roman" w:cs="Times New Roman"/>
      <w:noProof/>
      <w:sz w:val="24"/>
      <w:szCs w:val="20"/>
    </w:rPr>
  </w:style>
  <w:style w:type="paragraph" w:styleId="Header">
    <w:name w:val="header"/>
    <w:basedOn w:val="Normal"/>
    <w:link w:val="HeaderChar"/>
    <w:uiPriority w:val="99"/>
    <w:unhideWhenUsed/>
    <w:rsid w:val="00F54F11"/>
    <w:pPr>
      <w:tabs>
        <w:tab w:val="center" w:pos="4536"/>
        <w:tab w:val="right" w:pos="9072"/>
      </w:tabs>
      <w:spacing w:after="0" w:line="240" w:lineRule="auto"/>
    </w:pPr>
    <w:rPr>
      <w:rFonts w:eastAsiaTheme="minorHAnsi"/>
    </w:rPr>
  </w:style>
  <w:style w:type="character" w:customStyle="1" w:styleId="HeaderChar">
    <w:name w:val="Header Char"/>
    <w:basedOn w:val="DefaultParagraphFont"/>
    <w:link w:val="Header"/>
    <w:uiPriority w:val="99"/>
    <w:rsid w:val="00F54F11"/>
  </w:style>
  <w:style w:type="paragraph" w:styleId="Footer">
    <w:name w:val="footer"/>
    <w:basedOn w:val="Normal"/>
    <w:link w:val="FooterChar"/>
    <w:uiPriority w:val="99"/>
    <w:unhideWhenUsed/>
    <w:rsid w:val="00F54F11"/>
    <w:pPr>
      <w:tabs>
        <w:tab w:val="center" w:pos="4536"/>
        <w:tab w:val="right" w:pos="9072"/>
      </w:tabs>
      <w:spacing w:after="0" w:line="240" w:lineRule="auto"/>
    </w:pPr>
    <w:rPr>
      <w:rFonts w:eastAsiaTheme="minorHAnsi"/>
    </w:rPr>
  </w:style>
  <w:style w:type="character" w:customStyle="1" w:styleId="FooterChar">
    <w:name w:val="Footer Char"/>
    <w:basedOn w:val="DefaultParagraphFont"/>
    <w:link w:val="Footer"/>
    <w:uiPriority w:val="99"/>
    <w:rsid w:val="00F54F11"/>
  </w:style>
  <w:style w:type="character" w:styleId="Hyperlink">
    <w:name w:val="Hyperlink"/>
    <w:basedOn w:val="DefaultParagraphFont"/>
    <w:uiPriority w:val="99"/>
    <w:unhideWhenUsed/>
    <w:rsid w:val="007A2C63"/>
    <w:rPr>
      <w:color w:val="0000FF" w:themeColor="hyperlink"/>
      <w:u w:val="single"/>
    </w:rPr>
  </w:style>
  <w:style w:type="paragraph" w:styleId="FootnoteText">
    <w:name w:val="footnote text"/>
    <w:basedOn w:val="Normal"/>
    <w:link w:val="FootnoteTextChar"/>
    <w:uiPriority w:val="99"/>
    <w:semiHidden/>
    <w:unhideWhenUsed/>
    <w:rsid w:val="005B244C"/>
    <w:pPr>
      <w:spacing w:after="0" w:line="240" w:lineRule="auto"/>
    </w:pPr>
    <w:rPr>
      <w:rFonts w:ascii="Calibri" w:eastAsia="Calibri" w:hAnsi="Calibri" w:cs="Times New Roman"/>
      <w:sz w:val="20"/>
      <w:szCs w:val="20"/>
      <w:lang w:val="ro-RO"/>
    </w:rPr>
  </w:style>
  <w:style w:type="character" w:customStyle="1" w:styleId="FootnoteTextChar">
    <w:name w:val="Footnote Text Char"/>
    <w:basedOn w:val="DefaultParagraphFont"/>
    <w:link w:val="FootnoteText"/>
    <w:uiPriority w:val="99"/>
    <w:semiHidden/>
    <w:rsid w:val="005B244C"/>
    <w:rPr>
      <w:rFonts w:ascii="Calibri" w:eastAsia="Calibri" w:hAnsi="Calibri" w:cs="Times New Roman"/>
      <w:sz w:val="20"/>
      <w:szCs w:val="20"/>
      <w:lang w:val="ro-RO"/>
    </w:rPr>
  </w:style>
  <w:style w:type="character" w:styleId="FootnoteReference">
    <w:name w:val="footnote reference"/>
    <w:basedOn w:val="DefaultParagraphFont"/>
    <w:uiPriority w:val="99"/>
    <w:semiHidden/>
    <w:unhideWhenUsed/>
    <w:rsid w:val="005B2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7EA7-5B89-48F6-9CB9-10D2AD5E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A26</dc:creator>
  <cp:lastModifiedBy>Windows User</cp:lastModifiedBy>
  <cp:revision>6</cp:revision>
  <cp:lastPrinted>2020-12-28T18:07:00Z</cp:lastPrinted>
  <dcterms:created xsi:type="dcterms:W3CDTF">2021-03-22T10:32:00Z</dcterms:created>
  <dcterms:modified xsi:type="dcterms:W3CDTF">2021-03-22T19:15:00Z</dcterms:modified>
</cp:coreProperties>
</file>