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D" w:rsidRPr="00791103" w:rsidRDefault="00CD057D" w:rsidP="00CD057D">
      <w:pPr>
        <w:pStyle w:val="Heading3"/>
        <w:tabs>
          <w:tab w:val="left" w:pos="600"/>
        </w:tabs>
        <w:spacing w:before="0" w:after="0"/>
        <w:ind w:right="-284"/>
        <w:jc w:val="center"/>
        <w:rPr>
          <w:rFonts w:ascii="Cambria" w:hAnsi="Cambria"/>
          <w:i/>
          <w:sz w:val="28"/>
          <w:szCs w:val="28"/>
          <w:u w:val="single"/>
          <w:lang w:val="ro-RO"/>
        </w:rPr>
      </w:pPr>
    </w:p>
    <w:p w:rsidR="00CD057D" w:rsidRPr="00791103" w:rsidRDefault="00CD057D" w:rsidP="00CD057D">
      <w:pPr>
        <w:pStyle w:val="Heading3"/>
        <w:tabs>
          <w:tab w:val="left" w:pos="600"/>
        </w:tabs>
        <w:spacing w:before="0" w:after="0"/>
        <w:ind w:right="-284"/>
        <w:jc w:val="center"/>
        <w:rPr>
          <w:rFonts w:ascii="Cambria" w:hAnsi="Cambria"/>
          <w:sz w:val="28"/>
          <w:szCs w:val="28"/>
          <w:u w:val="single"/>
          <w:lang w:val="ro-RO"/>
        </w:rPr>
      </w:pPr>
      <w:r w:rsidRPr="00791103">
        <w:rPr>
          <w:rFonts w:ascii="Cambria" w:hAnsi="Cambria"/>
          <w:sz w:val="28"/>
          <w:szCs w:val="28"/>
          <w:u w:val="single"/>
          <w:lang w:val="ro-RO"/>
        </w:rPr>
        <w:t>PROIECT AL ORDINII DE ZI</w:t>
      </w:r>
    </w:p>
    <w:p w:rsidR="003B0A89" w:rsidRPr="00791103" w:rsidRDefault="003B0A89" w:rsidP="003B0A89">
      <w:pPr>
        <w:rPr>
          <w:sz w:val="28"/>
          <w:szCs w:val="28"/>
          <w:lang w:val="ro-RO"/>
        </w:rPr>
      </w:pPr>
    </w:p>
    <w:p w:rsidR="009A20EA" w:rsidRDefault="009A20EA" w:rsidP="001B1DC7">
      <w:pPr>
        <w:tabs>
          <w:tab w:val="left" w:pos="567"/>
        </w:tabs>
        <w:jc w:val="center"/>
        <w:rPr>
          <w:rFonts w:ascii="Cambria" w:hAnsi="Cambria"/>
          <w:b/>
          <w:sz w:val="28"/>
          <w:szCs w:val="28"/>
          <w:lang w:val="ro-RO"/>
        </w:rPr>
      </w:pPr>
      <w:r w:rsidRPr="00791103">
        <w:rPr>
          <w:rFonts w:ascii="Cambria" w:hAnsi="Cambria"/>
          <w:b/>
          <w:sz w:val="28"/>
          <w:szCs w:val="28"/>
          <w:lang w:val="ro-RO"/>
        </w:rPr>
        <w:t xml:space="preserve">privind convocarea Consiliului Local </w:t>
      </w:r>
      <w:r w:rsidR="003B73D4" w:rsidRPr="00791103">
        <w:rPr>
          <w:rFonts w:ascii="Cambria" w:hAnsi="Cambria"/>
          <w:b/>
          <w:sz w:val="28"/>
          <w:szCs w:val="28"/>
          <w:lang w:val="ro-RO"/>
        </w:rPr>
        <w:t xml:space="preserve">al Municipiului Târgu Jiu </w:t>
      </w:r>
      <w:r w:rsidRPr="00791103">
        <w:rPr>
          <w:rFonts w:ascii="Cambria" w:hAnsi="Cambria"/>
          <w:b/>
          <w:sz w:val="28"/>
          <w:szCs w:val="28"/>
          <w:lang w:val="ro-RO"/>
        </w:rPr>
        <w:t xml:space="preserve">în </w:t>
      </w:r>
      <w:proofErr w:type="spellStart"/>
      <w:r w:rsidRPr="00791103">
        <w:rPr>
          <w:rFonts w:ascii="Cambria" w:hAnsi="Cambria"/>
          <w:b/>
          <w:sz w:val="28"/>
          <w:szCs w:val="28"/>
          <w:lang w:val="ro-RO"/>
        </w:rPr>
        <w:t>şedinţa</w:t>
      </w:r>
      <w:proofErr w:type="spellEnd"/>
      <w:r w:rsidRPr="00791103">
        <w:rPr>
          <w:rFonts w:ascii="Cambria" w:hAnsi="Cambria"/>
          <w:b/>
          <w:sz w:val="28"/>
          <w:szCs w:val="28"/>
          <w:lang w:val="ro-RO"/>
        </w:rPr>
        <w:t xml:space="preserve"> </w:t>
      </w:r>
      <w:r w:rsidR="00205790" w:rsidRPr="00791103">
        <w:rPr>
          <w:rFonts w:ascii="Cambria" w:hAnsi="Cambria"/>
          <w:b/>
          <w:sz w:val="28"/>
          <w:szCs w:val="28"/>
          <w:lang w:val="ro-RO"/>
        </w:rPr>
        <w:t>o</w:t>
      </w:r>
      <w:r w:rsidRPr="00791103">
        <w:rPr>
          <w:rFonts w:ascii="Cambria" w:hAnsi="Cambria"/>
          <w:b/>
          <w:sz w:val="28"/>
          <w:szCs w:val="28"/>
          <w:lang w:val="ro-RO"/>
        </w:rPr>
        <w:t xml:space="preserve">rdinară publică în data de </w:t>
      </w:r>
      <w:r w:rsidR="00486F3B">
        <w:rPr>
          <w:rFonts w:ascii="Cambria" w:hAnsi="Cambria"/>
          <w:b/>
          <w:sz w:val="28"/>
          <w:szCs w:val="28"/>
          <w:lang w:val="ro-RO"/>
        </w:rPr>
        <w:t>25</w:t>
      </w:r>
      <w:r w:rsidRPr="00791103">
        <w:rPr>
          <w:rFonts w:ascii="Cambria" w:hAnsi="Cambria"/>
          <w:b/>
          <w:sz w:val="28"/>
          <w:szCs w:val="28"/>
          <w:lang w:val="ro-RO"/>
        </w:rPr>
        <w:t>.</w:t>
      </w:r>
      <w:r w:rsidR="00486F3B">
        <w:rPr>
          <w:rFonts w:ascii="Cambria" w:hAnsi="Cambria"/>
          <w:b/>
          <w:sz w:val="28"/>
          <w:szCs w:val="28"/>
          <w:lang w:val="ro-RO"/>
        </w:rPr>
        <w:t>01.2016</w:t>
      </w:r>
    </w:p>
    <w:p w:rsidR="001B1DC7" w:rsidRPr="001B1DC7" w:rsidRDefault="001B1DC7" w:rsidP="001B1DC7">
      <w:pPr>
        <w:tabs>
          <w:tab w:val="left" w:pos="567"/>
        </w:tabs>
        <w:jc w:val="center"/>
        <w:rPr>
          <w:rFonts w:ascii="Cambria" w:hAnsi="Cambria"/>
          <w:b/>
          <w:sz w:val="28"/>
          <w:szCs w:val="28"/>
          <w:lang w:val="ro-RO"/>
        </w:rPr>
      </w:pPr>
    </w:p>
    <w:p w:rsidR="009A20EA" w:rsidRPr="00791103" w:rsidRDefault="009A20EA" w:rsidP="009A20EA">
      <w:pPr>
        <w:tabs>
          <w:tab w:val="left" w:pos="567"/>
        </w:tabs>
        <w:jc w:val="both"/>
        <w:rPr>
          <w:rFonts w:ascii="Cambria" w:hAnsi="Cambria"/>
          <w:b/>
          <w:sz w:val="28"/>
          <w:szCs w:val="28"/>
          <w:lang w:val="ro-RO"/>
        </w:rPr>
      </w:pPr>
      <w:bookmarkStart w:id="0" w:name="_GoBack"/>
      <w:r w:rsidRPr="00791103">
        <w:rPr>
          <w:rFonts w:ascii="Cambria" w:hAnsi="Cambria"/>
          <w:b/>
          <w:sz w:val="28"/>
          <w:szCs w:val="28"/>
          <w:lang w:val="ro-RO"/>
        </w:rPr>
        <w:t>PROIECT AL ORDINII DE ZI:</w:t>
      </w:r>
    </w:p>
    <w:p w:rsidR="00791103" w:rsidRPr="00791103" w:rsidRDefault="00791103" w:rsidP="009A20EA">
      <w:pPr>
        <w:tabs>
          <w:tab w:val="left" w:pos="567"/>
        </w:tabs>
        <w:jc w:val="both"/>
        <w:rPr>
          <w:rFonts w:ascii="Cambria" w:hAnsi="Cambria"/>
          <w:b/>
          <w:sz w:val="28"/>
          <w:szCs w:val="28"/>
          <w:lang w:val="ro-RO"/>
        </w:rPr>
      </w:pPr>
    </w:p>
    <w:p w:rsidR="00CC63B9" w:rsidRPr="001B1DC7" w:rsidRDefault="00486F3B" w:rsidP="009A20EA">
      <w:pPr>
        <w:tabs>
          <w:tab w:val="left" w:pos="567"/>
        </w:tabs>
        <w:jc w:val="both"/>
        <w:rPr>
          <w:rFonts w:ascii="Cambria" w:hAnsi="Cambria"/>
          <w:sz w:val="26"/>
          <w:szCs w:val="26"/>
          <w:lang w:val="ro-RO"/>
        </w:rPr>
      </w:pPr>
      <w:r>
        <w:rPr>
          <w:rFonts w:ascii="Cambria" w:hAnsi="Cambria"/>
          <w:b/>
          <w:sz w:val="26"/>
          <w:szCs w:val="26"/>
          <w:lang w:val="ro-RO"/>
        </w:rPr>
        <w:t xml:space="preserve">01. </w:t>
      </w:r>
      <w:r w:rsidRPr="00486F3B">
        <w:rPr>
          <w:rFonts w:ascii="Cambria" w:hAnsi="Cambria"/>
          <w:b/>
          <w:sz w:val="26"/>
          <w:szCs w:val="26"/>
          <w:u w:val="single"/>
          <w:lang w:val="ro-RO"/>
        </w:rPr>
        <w:t>Raport</w:t>
      </w:r>
      <w:r>
        <w:rPr>
          <w:rFonts w:ascii="Cambria" w:hAnsi="Cambria"/>
          <w:b/>
          <w:sz w:val="26"/>
          <w:szCs w:val="26"/>
          <w:lang w:val="ro-RO"/>
        </w:rPr>
        <w:t xml:space="preserve"> </w:t>
      </w:r>
      <w:r w:rsidR="008D70CE" w:rsidRPr="001B1DC7">
        <w:rPr>
          <w:rFonts w:ascii="Cambria" w:hAnsi="Cambria"/>
          <w:sz w:val="26"/>
          <w:szCs w:val="26"/>
          <w:lang w:val="ro-RO"/>
        </w:rPr>
        <w:t xml:space="preserve">privind </w:t>
      </w:r>
      <w:r>
        <w:rPr>
          <w:rFonts w:ascii="Cambria" w:hAnsi="Cambria"/>
          <w:sz w:val="26"/>
          <w:szCs w:val="26"/>
          <w:lang w:val="ro-RO"/>
        </w:rPr>
        <w:t>modul de soluționare a petițiilor pe semestrul II 2015.</w:t>
      </w:r>
    </w:p>
    <w:p w:rsidR="00877870" w:rsidRPr="001B1DC7" w:rsidRDefault="00205790" w:rsidP="00F44183">
      <w:pPr>
        <w:tabs>
          <w:tab w:val="left" w:pos="567"/>
        </w:tabs>
        <w:jc w:val="both"/>
        <w:rPr>
          <w:rFonts w:ascii="Cambria" w:hAnsi="Cambria"/>
          <w:sz w:val="26"/>
          <w:szCs w:val="26"/>
          <w:lang w:val="ro-RO"/>
        </w:rPr>
      </w:pPr>
      <w:r w:rsidRPr="001B1DC7">
        <w:rPr>
          <w:rFonts w:ascii="Cambria" w:hAnsi="Cambria"/>
          <w:b/>
          <w:sz w:val="26"/>
          <w:szCs w:val="26"/>
          <w:lang w:val="ro-RO"/>
        </w:rPr>
        <w:t>0</w:t>
      </w:r>
      <w:r w:rsidR="00486F3B">
        <w:rPr>
          <w:rFonts w:ascii="Cambria" w:hAnsi="Cambria"/>
          <w:b/>
          <w:sz w:val="26"/>
          <w:szCs w:val="26"/>
          <w:lang w:val="ro-RO"/>
        </w:rPr>
        <w:t>2</w:t>
      </w:r>
      <w:r w:rsidR="00F44183" w:rsidRPr="001B1DC7">
        <w:rPr>
          <w:rFonts w:ascii="Cambria" w:hAnsi="Cambria"/>
          <w:b/>
          <w:sz w:val="26"/>
          <w:szCs w:val="26"/>
          <w:lang w:val="ro-RO"/>
        </w:rPr>
        <w:t>.</w:t>
      </w:r>
      <w:r w:rsidR="00391A8C" w:rsidRPr="001B1DC7">
        <w:rPr>
          <w:rFonts w:ascii="Cambria" w:hAnsi="Cambria"/>
          <w:b/>
          <w:sz w:val="26"/>
          <w:szCs w:val="26"/>
          <w:lang w:val="ro-RO"/>
        </w:rPr>
        <w:t xml:space="preserve"> </w:t>
      </w:r>
      <w:r w:rsidR="00877870" w:rsidRPr="001B1DC7">
        <w:rPr>
          <w:rFonts w:ascii="Cambria" w:hAnsi="Cambria"/>
          <w:b/>
          <w:sz w:val="26"/>
          <w:szCs w:val="26"/>
          <w:u w:val="single"/>
          <w:lang w:val="ro-RO"/>
        </w:rPr>
        <w:t>Proiect de hotărâre</w:t>
      </w:r>
      <w:r w:rsidR="00877870" w:rsidRPr="001B1DC7">
        <w:rPr>
          <w:rFonts w:ascii="Cambria" w:hAnsi="Cambria"/>
          <w:sz w:val="26"/>
          <w:szCs w:val="26"/>
          <w:lang w:val="ro-RO"/>
        </w:rPr>
        <w:t xml:space="preserve"> privind </w:t>
      </w:r>
      <w:r w:rsidR="00486F3B">
        <w:rPr>
          <w:rFonts w:ascii="Cambria" w:hAnsi="Cambria"/>
          <w:sz w:val="26"/>
          <w:szCs w:val="26"/>
          <w:lang w:val="ro-RO"/>
        </w:rPr>
        <w:t>execuția</w:t>
      </w:r>
      <w:r w:rsidR="008D70CE" w:rsidRPr="001B1DC7">
        <w:rPr>
          <w:rFonts w:ascii="Cambria" w:hAnsi="Cambria"/>
          <w:sz w:val="26"/>
          <w:szCs w:val="26"/>
          <w:lang w:val="ro-RO"/>
        </w:rPr>
        <w:t xml:space="preserve"> bugetului </w:t>
      </w:r>
      <w:r w:rsidR="00486F3B">
        <w:rPr>
          <w:rFonts w:ascii="Cambria" w:hAnsi="Cambria"/>
          <w:sz w:val="26"/>
          <w:szCs w:val="26"/>
          <w:lang w:val="ro-RO"/>
        </w:rPr>
        <w:t>la data de 31 decembrie 2015</w:t>
      </w:r>
      <w:r w:rsidR="008D70CE" w:rsidRPr="001B1DC7">
        <w:rPr>
          <w:rFonts w:ascii="Cambria" w:hAnsi="Cambria"/>
          <w:sz w:val="26"/>
          <w:szCs w:val="26"/>
          <w:lang w:val="ro-RO"/>
        </w:rPr>
        <w:t>.</w:t>
      </w:r>
    </w:p>
    <w:p w:rsidR="00877870" w:rsidRPr="001B1DC7" w:rsidRDefault="00877870" w:rsidP="0087787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w:t>
      </w:r>
      <w:r w:rsidR="00383D8B" w:rsidRPr="001B1DC7">
        <w:rPr>
          <w:rFonts w:ascii="Cambria" w:hAnsi="Cambria"/>
          <w:sz w:val="26"/>
          <w:szCs w:val="26"/>
          <w:lang w:val="ro-RO"/>
        </w:rPr>
        <w:t>iator</w:t>
      </w:r>
      <w:proofErr w:type="spellEnd"/>
      <w:r w:rsidR="00383D8B" w:rsidRPr="001B1DC7">
        <w:rPr>
          <w:rFonts w:ascii="Cambria" w:hAnsi="Cambria"/>
          <w:sz w:val="26"/>
          <w:szCs w:val="26"/>
          <w:lang w:val="ro-RO"/>
        </w:rPr>
        <w:t>: Primarul M</w:t>
      </w:r>
      <w:r w:rsidRPr="001B1DC7">
        <w:rPr>
          <w:rFonts w:ascii="Cambria" w:hAnsi="Cambria"/>
          <w:sz w:val="26"/>
          <w:szCs w:val="26"/>
          <w:lang w:val="ro-RO"/>
        </w:rPr>
        <w:t>unicipiului Târgu Jiu</w:t>
      </w:r>
    </w:p>
    <w:p w:rsidR="00F44183" w:rsidRPr="001B1DC7" w:rsidRDefault="00877870" w:rsidP="0087787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D70CE" w:rsidRPr="001B1DC7" w:rsidRDefault="008D70CE" w:rsidP="008D70CE">
      <w:pPr>
        <w:tabs>
          <w:tab w:val="left" w:pos="567"/>
        </w:tabs>
        <w:jc w:val="both"/>
        <w:rPr>
          <w:rFonts w:ascii="Cambria" w:hAnsi="Cambria"/>
          <w:sz w:val="26"/>
          <w:szCs w:val="26"/>
          <w:lang w:val="ro-RO"/>
        </w:rPr>
      </w:pPr>
      <w:r w:rsidRPr="001B1DC7">
        <w:rPr>
          <w:rFonts w:ascii="Cambria" w:hAnsi="Cambria"/>
          <w:b/>
          <w:sz w:val="26"/>
          <w:szCs w:val="26"/>
          <w:lang w:val="ro-RO"/>
        </w:rPr>
        <w:t>0</w:t>
      </w:r>
      <w:r w:rsidR="00486F3B">
        <w:rPr>
          <w:rFonts w:ascii="Cambria" w:hAnsi="Cambria"/>
          <w:b/>
          <w:sz w:val="26"/>
          <w:szCs w:val="26"/>
          <w:lang w:val="ro-RO"/>
        </w:rPr>
        <w:t>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486F3B">
        <w:rPr>
          <w:rFonts w:ascii="Cambria" w:hAnsi="Cambria"/>
          <w:sz w:val="26"/>
          <w:szCs w:val="26"/>
          <w:lang w:val="ro-RO"/>
        </w:rPr>
        <w:t>utilizarea excedentului bugetului local</w:t>
      </w:r>
    </w:p>
    <w:p w:rsidR="008D70CE" w:rsidRPr="001B1DC7" w:rsidRDefault="008D70CE" w:rsidP="008D70C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D70CE" w:rsidRDefault="008D70CE" w:rsidP="008D70C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pentru modificarea Statului de funcții al Centrului de cercetare, documentare și promovare ”Constantin Brâncuși”.</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 xml:space="preserve">05. </w:t>
      </w:r>
      <w:r w:rsidRPr="001B1DC7">
        <w:rPr>
          <w:rFonts w:ascii="Cambria" w:hAnsi="Cambria"/>
          <w:b/>
          <w:sz w:val="26"/>
          <w:szCs w:val="26"/>
          <w:u w:val="single"/>
          <w:lang w:val="ro-RO"/>
        </w:rPr>
        <w:t>Proiect de hotărâre</w:t>
      </w:r>
      <w:r>
        <w:rPr>
          <w:rFonts w:ascii="Cambria" w:hAnsi="Cambria"/>
          <w:sz w:val="26"/>
          <w:szCs w:val="26"/>
          <w:lang w:val="ro-RO"/>
        </w:rPr>
        <w:t xml:space="preserve"> pentru modificarea Statului de funcții al Aparatului de specialitate al primarului Municipiului Târgu Jiu.</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Pr="001B1DC7"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Default="00486F3B" w:rsidP="00486F3B">
      <w:pPr>
        <w:tabs>
          <w:tab w:val="left" w:pos="567"/>
          <w:tab w:val="left" w:pos="851"/>
        </w:tabs>
        <w:jc w:val="right"/>
        <w:rPr>
          <w:rFonts w:ascii="Cambria" w:hAnsi="Cambria"/>
          <w:sz w:val="26"/>
          <w:szCs w:val="26"/>
          <w:lang w:val="ro-RO"/>
        </w:rPr>
      </w:pP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6</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pentru modificarea Statului de funcții al Poliției Locale Târgu Jiu.</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Pr="001B1DC7"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Default="00486F3B" w:rsidP="00486F3B">
      <w:pPr>
        <w:tabs>
          <w:tab w:val="left" w:pos="567"/>
          <w:tab w:val="left" w:pos="851"/>
        </w:tabs>
        <w:jc w:val="right"/>
        <w:rPr>
          <w:rFonts w:ascii="Cambria" w:hAnsi="Cambria"/>
          <w:sz w:val="26"/>
          <w:szCs w:val="26"/>
          <w:lang w:val="ro-RO"/>
        </w:rPr>
      </w:pP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7</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pentru modificarea Statului de funcții al Direcției publice de patrimoniu Târgu Jiu.</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Pr="001B1DC7"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Default="00486F3B" w:rsidP="00486F3B">
      <w:pPr>
        <w:tabs>
          <w:tab w:val="left" w:pos="567"/>
          <w:tab w:val="left" w:pos="851"/>
        </w:tabs>
        <w:jc w:val="right"/>
        <w:rPr>
          <w:rFonts w:ascii="Cambria" w:hAnsi="Cambria"/>
          <w:sz w:val="26"/>
          <w:szCs w:val="26"/>
          <w:lang w:val="ro-RO"/>
        </w:rPr>
      </w:pP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8</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pentru modificarea Statului de funcții al Direcției publice de protecție socială</w:t>
      </w:r>
      <w:r w:rsidR="007171E0">
        <w:rPr>
          <w:rFonts w:ascii="Cambria" w:hAnsi="Cambria"/>
          <w:sz w:val="26"/>
          <w:szCs w:val="26"/>
          <w:lang w:val="ro-RO"/>
        </w:rPr>
        <w:t xml:space="preserve"> Târgu Jiu.</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Pr="001B1DC7" w:rsidRDefault="00486F3B" w:rsidP="00486F3B">
      <w:pPr>
        <w:tabs>
          <w:tab w:val="left" w:pos="567"/>
        </w:tabs>
        <w:jc w:val="both"/>
        <w:rPr>
          <w:rFonts w:ascii="Cambria" w:hAnsi="Cambria"/>
          <w:sz w:val="26"/>
          <w:szCs w:val="26"/>
          <w:lang w:val="ro-RO"/>
        </w:rPr>
      </w:pPr>
      <w:r w:rsidRPr="001B1DC7">
        <w:rPr>
          <w:rFonts w:ascii="Cambria" w:hAnsi="Cambria"/>
          <w:b/>
          <w:sz w:val="26"/>
          <w:szCs w:val="26"/>
          <w:lang w:val="ro-RO"/>
        </w:rPr>
        <w:t>0</w:t>
      </w:r>
      <w:r>
        <w:rPr>
          <w:rFonts w:ascii="Cambria" w:hAnsi="Cambria"/>
          <w:b/>
          <w:sz w:val="26"/>
          <w:szCs w:val="26"/>
          <w:lang w:val="ro-RO"/>
        </w:rPr>
        <w:t>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7171E0">
        <w:rPr>
          <w:rFonts w:ascii="Cambria" w:hAnsi="Cambria"/>
          <w:sz w:val="26"/>
          <w:szCs w:val="26"/>
          <w:lang w:val="ro-RO"/>
        </w:rPr>
        <w:t>aprobarea Regulamentului de organizare și funcționare a Consiliului științific al Centrului de cercetare, documentare și promovare ”Constantin Brâncuși”.</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Pr="001B1DC7"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86F3B" w:rsidRDefault="00486F3B" w:rsidP="00486F3B">
      <w:pPr>
        <w:tabs>
          <w:tab w:val="left" w:pos="567"/>
          <w:tab w:val="left" w:pos="851"/>
        </w:tabs>
        <w:jc w:val="right"/>
        <w:rPr>
          <w:rFonts w:ascii="Cambria" w:hAnsi="Cambria"/>
          <w:sz w:val="26"/>
          <w:szCs w:val="26"/>
          <w:lang w:val="ro-RO"/>
        </w:rPr>
      </w:pPr>
    </w:p>
    <w:p w:rsidR="00486F3B" w:rsidRPr="001B1DC7" w:rsidRDefault="00486F3B" w:rsidP="00486F3B">
      <w:pPr>
        <w:tabs>
          <w:tab w:val="left" w:pos="567"/>
        </w:tabs>
        <w:jc w:val="both"/>
        <w:rPr>
          <w:rFonts w:ascii="Cambria" w:hAnsi="Cambria"/>
          <w:sz w:val="26"/>
          <w:szCs w:val="26"/>
          <w:lang w:val="ro-RO"/>
        </w:rPr>
      </w:pPr>
      <w:r>
        <w:rPr>
          <w:rFonts w:ascii="Cambria" w:hAnsi="Cambria"/>
          <w:b/>
          <w:sz w:val="26"/>
          <w:szCs w:val="26"/>
          <w:lang w:val="ro-RO"/>
        </w:rPr>
        <w:t>10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7171E0">
        <w:rPr>
          <w:rFonts w:ascii="Cambria" w:hAnsi="Cambria"/>
          <w:sz w:val="26"/>
          <w:szCs w:val="26"/>
          <w:lang w:val="ro-RO"/>
        </w:rPr>
        <w:t>aprobarea unor reglementări privind organizarea și desfășurarea evaluării managementului instituțiilor publice de cultură subordonate Consiliului Local al Municipiului Târgu Jiu.</w:t>
      </w:r>
    </w:p>
    <w:p w:rsidR="00486F3B" w:rsidRPr="001B1DC7" w:rsidRDefault="00486F3B" w:rsidP="00486F3B">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86F3B" w:rsidRDefault="00486F3B" w:rsidP="00486F3B">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7171E0" w:rsidRPr="001B1DC7" w:rsidRDefault="007171E0" w:rsidP="007171E0">
      <w:pPr>
        <w:tabs>
          <w:tab w:val="left" w:pos="567"/>
        </w:tabs>
        <w:jc w:val="both"/>
        <w:rPr>
          <w:rFonts w:ascii="Cambria" w:hAnsi="Cambria"/>
          <w:sz w:val="26"/>
          <w:szCs w:val="26"/>
          <w:lang w:val="ro-RO"/>
        </w:rPr>
      </w:pPr>
      <w:r>
        <w:rPr>
          <w:rFonts w:ascii="Cambria" w:hAnsi="Cambria"/>
          <w:b/>
          <w:sz w:val="26"/>
          <w:szCs w:val="26"/>
          <w:lang w:val="ro-RO"/>
        </w:rPr>
        <w:lastRenderedPageBreak/>
        <w:t>11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și completarea H.C.L. nr. 462/06.11.2015 privind nivelurile pentru valorile impozabile, impozitele și taxele locale și alte taxe asimilate acestora, precum și amenzile aplicabile începând cu 1 ianuarie 2016.</w:t>
      </w:r>
    </w:p>
    <w:p w:rsidR="007171E0" w:rsidRPr="001B1DC7" w:rsidRDefault="007171E0" w:rsidP="007171E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7171E0" w:rsidRPr="001B1DC7" w:rsidRDefault="007171E0" w:rsidP="007171E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7171E0" w:rsidRDefault="007171E0" w:rsidP="00486F3B">
      <w:pPr>
        <w:tabs>
          <w:tab w:val="left" w:pos="567"/>
          <w:tab w:val="left" w:pos="851"/>
        </w:tabs>
        <w:jc w:val="right"/>
        <w:rPr>
          <w:rFonts w:ascii="Cambria" w:hAnsi="Cambria"/>
          <w:sz w:val="26"/>
          <w:szCs w:val="26"/>
          <w:lang w:val="ro-RO"/>
        </w:rPr>
      </w:pPr>
    </w:p>
    <w:p w:rsidR="007171E0" w:rsidRPr="001B1DC7" w:rsidRDefault="007171E0" w:rsidP="007171E0">
      <w:pPr>
        <w:tabs>
          <w:tab w:val="left" w:pos="567"/>
        </w:tabs>
        <w:jc w:val="both"/>
        <w:rPr>
          <w:rFonts w:ascii="Cambria" w:hAnsi="Cambria"/>
          <w:sz w:val="26"/>
          <w:szCs w:val="26"/>
          <w:lang w:val="ro-RO"/>
        </w:rPr>
      </w:pPr>
      <w:r>
        <w:rPr>
          <w:rFonts w:ascii="Cambria" w:hAnsi="Cambria"/>
          <w:b/>
          <w:sz w:val="26"/>
          <w:szCs w:val="26"/>
          <w:lang w:val="ro-RO"/>
        </w:rPr>
        <w:t>12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Pr>
          <w:rFonts w:ascii="Cambria" w:hAnsi="Cambria"/>
          <w:sz w:val="26"/>
          <w:szCs w:val="26"/>
          <w:lang w:val="ro-RO"/>
        </w:rPr>
        <w:t xml:space="preserve"> privind aprobarea anulării unei cote de 73,3% din majorările de întârziere aferente obligațiilor fiscale principale, constând în creanțe de natură fiscală datorate bugetului local de contribuabilii, persoane fizice și juridice, de pe raza administrativ-teritorială a Municipiului Târgu Jiu, în conformitate cu prevederile OUG nr. 44/2015 privind acordarea unor facilități fiscale.</w:t>
      </w:r>
    </w:p>
    <w:p w:rsidR="007171E0" w:rsidRPr="001B1DC7" w:rsidRDefault="007171E0" w:rsidP="007171E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7171E0" w:rsidRPr="001B1DC7" w:rsidRDefault="007171E0" w:rsidP="007171E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7171E0" w:rsidRDefault="007171E0" w:rsidP="00486F3B">
      <w:pPr>
        <w:tabs>
          <w:tab w:val="left" w:pos="567"/>
          <w:tab w:val="left" w:pos="851"/>
        </w:tabs>
        <w:jc w:val="right"/>
        <w:rPr>
          <w:rFonts w:ascii="Cambria" w:hAnsi="Cambria"/>
          <w:sz w:val="26"/>
          <w:szCs w:val="26"/>
          <w:lang w:val="ro-RO"/>
        </w:rPr>
      </w:pPr>
    </w:p>
    <w:p w:rsidR="007171E0" w:rsidRPr="001B1DC7" w:rsidRDefault="007171E0" w:rsidP="007171E0">
      <w:pPr>
        <w:tabs>
          <w:tab w:val="left" w:pos="567"/>
        </w:tabs>
        <w:jc w:val="both"/>
        <w:rPr>
          <w:rFonts w:ascii="Cambria" w:hAnsi="Cambria"/>
          <w:sz w:val="26"/>
          <w:szCs w:val="26"/>
          <w:lang w:val="ro-RO"/>
        </w:rPr>
      </w:pPr>
      <w:r>
        <w:rPr>
          <w:rFonts w:ascii="Cambria" w:hAnsi="Cambria"/>
          <w:b/>
          <w:sz w:val="26"/>
          <w:szCs w:val="26"/>
          <w:lang w:val="ro-RO"/>
        </w:rPr>
        <w:t>13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807D21">
        <w:rPr>
          <w:rFonts w:ascii="Cambria" w:hAnsi="Cambria"/>
          <w:sz w:val="26"/>
          <w:szCs w:val="26"/>
          <w:lang w:val="ro-RO"/>
        </w:rPr>
        <w:t>prelungirea contractului de închiriere nr. 7273/09.02.2011 încheiat cu S.C. MINERVA S.R.L..</w:t>
      </w:r>
    </w:p>
    <w:p w:rsidR="007171E0" w:rsidRPr="001B1DC7" w:rsidRDefault="007171E0" w:rsidP="007171E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7171E0" w:rsidRPr="001B1DC7" w:rsidRDefault="007171E0" w:rsidP="007171E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7171E0" w:rsidRDefault="007171E0" w:rsidP="00486F3B">
      <w:pPr>
        <w:tabs>
          <w:tab w:val="left" w:pos="567"/>
          <w:tab w:val="left" w:pos="851"/>
        </w:tabs>
        <w:jc w:val="right"/>
        <w:rPr>
          <w:rFonts w:ascii="Cambria" w:hAnsi="Cambria"/>
          <w:sz w:val="26"/>
          <w:szCs w:val="26"/>
          <w:lang w:val="ro-RO"/>
        </w:rPr>
      </w:pPr>
    </w:p>
    <w:p w:rsidR="007171E0" w:rsidRPr="001B1DC7" w:rsidRDefault="00807D21" w:rsidP="007171E0">
      <w:pPr>
        <w:tabs>
          <w:tab w:val="left" w:pos="567"/>
        </w:tabs>
        <w:jc w:val="both"/>
        <w:rPr>
          <w:rFonts w:ascii="Cambria" w:hAnsi="Cambria"/>
          <w:sz w:val="26"/>
          <w:szCs w:val="26"/>
          <w:lang w:val="ro-RO"/>
        </w:rPr>
      </w:pPr>
      <w:r>
        <w:rPr>
          <w:rFonts w:ascii="Cambria" w:hAnsi="Cambria"/>
          <w:b/>
          <w:sz w:val="26"/>
          <w:szCs w:val="26"/>
          <w:lang w:val="ro-RO"/>
        </w:rPr>
        <w:t>14</w:t>
      </w:r>
      <w:r w:rsidR="007171E0" w:rsidRPr="001B1DC7">
        <w:rPr>
          <w:rFonts w:ascii="Cambria" w:hAnsi="Cambria"/>
          <w:b/>
          <w:sz w:val="26"/>
          <w:szCs w:val="26"/>
          <w:lang w:val="ro-RO"/>
        </w:rPr>
        <w:t xml:space="preserve">. </w:t>
      </w:r>
      <w:r w:rsidR="007171E0" w:rsidRPr="001B1DC7">
        <w:rPr>
          <w:rFonts w:ascii="Cambria" w:hAnsi="Cambria"/>
          <w:b/>
          <w:sz w:val="26"/>
          <w:szCs w:val="26"/>
          <w:u w:val="single"/>
          <w:lang w:val="ro-RO"/>
        </w:rPr>
        <w:t>Proiect de hotărâre</w:t>
      </w:r>
      <w:r w:rsidR="007171E0" w:rsidRPr="001B1DC7">
        <w:rPr>
          <w:rFonts w:ascii="Cambria" w:hAnsi="Cambria"/>
          <w:sz w:val="26"/>
          <w:szCs w:val="26"/>
          <w:lang w:val="ro-RO"/>
        </w:rPr>
        <w:t xml:space="preserve"> privind </w:t>
      </w:r>
      <w:r w:rsidR="00C91BF5">
        <w:rPr>
          <w:rFonts w:ascii="Cambria" w:hAnsi="Cambria"/>
          <w:sz w:val="26"/>
          <w:szCs w:val="26"/>
          <w:lang w:val="ro-RO"/>
        </w:rPr>
        <w:t xml:space="preserve">aprobarea evaluării terenului în suprafață de 107 mp, situat în Târgu Jiu, strada Nicolae Titulescu, </w:t>
      </w:r>
      <w:r w:rsidR="00324D5E">
        <w:rPr>
          <w:rFonts w:ascii="Cambria" w:hAnsi="Cambria"/>
          <w:sz w:val="26"/>
          <w:szCs w:val="26"/>
          <w:lang w:val="ro-RO"/>
        </w:rPr>
        <w:t>lângă bl. 12, județul Gorj, în vederea vânzării.</w:t>
      </w:r>
    </w:p>
    <w:p w:rsidR="007171E0" w:rsidRPr="001B1DC7" w:rsidRDefault="007171E0" w:rsidP="007171E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7171E0" w:rsidRPr="001B1DC7" w:rsidRDefault="007171E0" w:rsidP="007171E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7171E0" w:rsidRDefault="007171E0" w:rsidP="00486F3B">
      <w:pPr>
        <w:tabs>
          <w:tab w:val="left" w:pos="567"/>
          <w:tab w:val="left" w:pos="851"/>
        </w:tabs>
        <w:jc w:val="right"/>
        <w:rPr>
          <w:rFonts w:ascii="Cambria" w:hAnsi="Cambria"/>
          <w:sz w:val="26"/>
          <w:szCs w:val="26"/>
          <w:lang w:val="ro-RO"/>
        </w:rPr>
      </w:pPr>
    </w:p>
    <w:p w:rsidR="007171E0" w:rsidRPr="001B1DC7" w:rsidRDefault="00324D5E" w:rsidP="007171E0">
      <w:pPr>
        <w:tabs>
          <w:tab w:val="left" w:pos="567"/>
        </w:tabs>
        <w:jc w:val="both"/>
        <w:rPr>
          <w:rFonts w:ascii="Cambria" w:hAnsi="Cambria"/>
          <w:sz w:val="26"/>
          <w:szCs w:val="26"/>
          <w:lang w:val="ro-RO"/>
        </w:rPr>
      </w:pPr>
      <w:r>
        <w:rPr>
          <w:rFonts w:ascii="Cambria" w:hAnsi="Cambria"/>
          <w:b/>
          <w:sz w:val="26"/>
          <w:szCs w:val="26"/>
          <w:lang w:val="ro-RO"/>
        </w:rPr>
        <w:t>1</w:t>
      </w:r>
      <w:r w:rsidR="007171E0" w:rsidRPr="001B1DC7">
        <w:rPr>
          <w:rFonts w:ascii="Cambria" w:hAnsi="Cambria"/>
          <w:b/>
          <w:sz w:val="26"/>
          <w:szCs w:val="26"/>
          <w:lang w:val="ro-RO"/>
        </w:rPr>
        <w:t xml:space="preserve">5. </w:t>
      </w:r>
      <w:r w:rsidR="007171E0" w:rsidRPr="001B1DC7">
        <w:rPr>
          <w:rFonts w:ascii="Cambria" w:hAnsi="Cambria"/>
          <w:b/>
          <w:sz w:val="26"/>
          <w:szCs w:val="26"/>
          <w:u w:val="single"/>
          <w:lang w:val="ro-RO"/>
        </w:rPr>
        <w:t>Proiect de hotărâre</w:t>
      </w:r>
      <w:r w:rsidR="007171E0" w:rsidRPr="001B1DC7">
        <w:rPr>
          <w:rFonts w:ascii="Cambria" w:hAnsi="Cambria"/>
          <w:sz w:val="26"/>
          <w:szCs w:val="26"/>
          <w:lang w:val="ro-RO"/>
        </w:rPr>
        <w:t xml:space="preserve"> privind </w:t>
      </w:r>
      <w:r>
        <w:rPr>
          <w:rFonts w:ascii="Cambria" w:hAnsi="Cambria"/>
          <w:sz w:val="26"/>
          <w:szCs w:val="26"/>
          <w:lang w:val="ro-RO"/>
        </w:rPr>
        <w:t>aprobarea evaluării terenului în suprafață de 378 mp, situat în Târgu Jiu, strada 22 Decembrie 1989, nr. 26, județul Gorj, în vederea vânzării.</w:t>
      </w:r>
    </w:p>
    <w:p w:rsidR="007171E0" w:rsidRPr="001B1DC7" w:rsidRDefault="007171E0" w:rsidP="007171E0">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7171E0" w:rsidRDefault="007171E0" w:rsidP="007171E0">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Pr="001B1DC7" w:rsidRDefault="00E36B1D" w:rsidP="00324D5E">
      <w:pPr>
        <w:tabs>
          <w:tab w:val="left" w:pos="567"/>
        </w:tabs>
        <w:jc w:val="both"/>
        <w:rPr>
          <w:rFonts w:ascii="Cambria" w:hAnsi="Cambria"/>
          <w:sz w:val="26"/>
          <w:szCs w:val="26"/>
          <w:lang w:val="ro-RO"/>
        </w:rPr>
      </w:pPr>
      <w:r>
        <w:rPr>
          <w:rFonts w:ascii="Cambria" w:hAnsi="Cambria"/>
          <w:b/>
          <w:sz w:val="26"/>
          <w:szCs w:val="26"/>
          <w:lang w:val="ro-RO"/>
        </w:rPr>
        <w:t>16</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 xml:space="preserve">însușirea raportului de evaluare întocmit pentru terenul în suprafață de 128 mp, situat în Târgu Jiu, strada Ștefan </w:t>
      </w:r>
      <w:proofErr w:type="spellStart"/>
      <w:r>
        <w:rPr>
          <w:rFonts w:ascii="Cambria" w:hAnsi="Cambria"/>
          <w:sz w:val="26"/>
          <w:szCs w:val="26"/>
          <w:lang w:val="ro-RO"/>
        </w:rPr>
        <w:t>Bobancu</w:t>
      </w:r>
      <w:proofErr w:type="spellEnd"/>
      <w:r>
        <w:rPr>
          <w:rFonts w:ascii="Cambria" w:hAnsi="Cambria"/>
          <w:sz w:val="26"/>
          <w:szCs w:val="26"/>
          <w:lang w:val="ro-RO"/>
        </w:rPr>
        <w:t xml:space="preserve">, nr. 10, județul Gorj și de stabilire a prețului minim de negociere în vederea </w:t>
      </w:r>
      <w:r w:rsidR="00AA38D9">
        <w:rPr>
          <w:rFonts w:ascii="Cambria" w:hAnsi="Cambria"/>
          <w:sz w:val="26"/>
          <w:szCs w:val="26"/>
          <w:lang w:val="ro-RO"/>
        </w:rPr>
        <w:t>vânzării.</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36B1D" w:rsidP="00324D5E">
      <w:pPr>
        <w:tabs>
          <w:tab w:val="left" w:pos="567"/>
        </w:tabs>
        <w:jc w:val="both"/>
        <w:rPr>
          <w:rFonts w:ascii="Cambria" w:hAnsi="Cambria"/>
          <w:sz w:val="26"/>
          <w:szCs w:val="26"/>
          <w:lang w:val="ro-RO"/>
        </w:rPr>
      </w:pPr>
      <w:r>
        <w:rPr>
          <w:rFonts w:ascii="Cambria" w:hAnsi="Cambria"/>
          <w:b/>
          <w:sz w:val="26"/>
          <w:szCs w:val="26"/>
          <w:lang w:val="ro-RO"/>
        </w:rPr>
        <w:t>17</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AA38D9">
        <w:rPr>
          <w:rFonts w:ascii="Cambria" w:hAnsi="Cambria"/>
          <w:sz w:val="26"/>
          <w:szCs w:val="26"/>
          <w:lang w:val="ro-RO"/>
        </w:rPr>
        <w:t>trecerea suprafeței de 122 mp situată în Târgu Jiu, str. Aviatorilor, având numărul cadastral 51768, din domeniul public al Municipiului Târgu Jiu în domeniul privat al Municipiului Târgu Jiu, precum și modificarea și completarea Inventarului bunurilor care alcătuiesc domeniul public/privat al Municipiului Târgu Jiu.</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36B1D" w:rsidP="00324D5E">
      <w:pPr>
        <w:tabs>
          <w:tab w:val="left" w:pos="567"/>
        </w:tabs>
        <w:jc w:val="both"/>
        <w:rPr>
          <w:rFonts w:ascii="Cambria" w:hAnsi="Cambria"/>
          <w:sz w:val="26"/>
          <w:szCs w:val="26"/>
          <w:lang w:val="ro-RO"/>
        </w:rPr>
      </w:pPr>
      <w:r>
        <w:rPr>
          <w:rFonts w:ascii="Cambria" w:hAnsi="Cambria"/>
          <w:b/>
          <w:sz w:val="26"/>
          <w:szCs w:val="26"/>
          <w:lang w:val="ro-RO"/>
        </w:rPr>
        <w:t>18</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AA38D9">
        <w:rPr>
          <w:rFonts w:ascii="Cambria" w:hAnsi="Cambria"/>
          <w:sz w:val="26"/>
          <w:szCs w:val="26"/>
          <w:lang w:val="ro-RO"/>
        </w:rPr>
        <w:t>constituirea unui drept de superficie asupra terenului în suprafață de 500 mp, situat în Târgu Jiu, str. Salcâmului, Nr. 29, Județul Gorj.</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lastRenderedPageBreak/>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36B1D" w:rsidP="00324D5E">
      <w:pPr>
        <w:tabs>
          <w:tab w:val="left" w:pos="567"/>
        </w:tabs>
        <w:jc w:val="both"/>
        <w:rPr>
          <w:rFonts w:ascii="Cambria" w:hAnsi="Cambria"/>
          <w:sz w:val="26"/>
          <w:szCs w:val="26"/>
          <w:lang w:val="ro-RO"/>
        </w:rPr>
      </w:pPr>
      <w:r>
        <w:rPr>
          <w:rFonts w:ascii="Cambria" w:hAnsi="Cambria"/>
          <w:b/>
          <w:sz w:val="26"/>
          <w:szCs w:val="26"/>
          <w:lang w:val="ro-RO"/>
        </w:rPr>
        <w:t>19</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3907D5">
        <w:rPr>
          <w:rFonts w:ascii="Cambria" w:hAnsi="Cambria"/>
          <w:sz w:val="26"/>
          <w:szCs w:val="26"/>
          <w:lang w:val="ro-RO"/>
        </w:rPr>
        <w:t xml:space="preserve">constituirea unui drept de superficie asupra trenului în suprafață de 42 mp, situat în Târgu Jiu, str. Solidarității, </w:t>
      </w:r>
      <w:proofErr w:type="spellStart"/>
      <w:r w:rsidR="003907D5">
        <w:rPr>
          <w:rFonts w:ascii="Cambria" w:hAnsi="Cambria"/>
          <w:sz w:val="26"/>
          <w:szCs w:val="26"/>
          <w:lang w:val="ro-RO"/>
        </w:rPr>
        <w:t>fn</w:t>
      </w:r>
      <w:proofErr w:type="spellEnd"/>
      <w:r w:rsidR="003907D5">
        <w:rPr>
          <w:rFonts w:ascii="Cambria" w:hAnsi="Cambria"/>
          <w:sz w:val="26"/>
          <w:szCs w:val="26"/>
          <w:lang w:val="ro-RO"/>
        </w:rPr>
        <w:t>., județul Gorj.</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36B1D" w:rsidP="00324D5E">
      <w:pPr>
        <w:tabs>
          <w:tab w:val="left" w:pos="567"/>
        </w:tabs>
        <w:jc w:val="both"/>
        <w:rPr>
          <w:rFonts w:ascii="Cambria" w:hAnsi="Cambria"/>
          <w:sz w:val="26"/>
          <w:szCs w:val="26"/>
          <w:lang w:val="ro-RO"/>
        </w:rPr>
      </w:pPr>
      <w:r>
        <w:rPr>
          <w:rFonts w:ascii="Cambria" w:hAnsi="Cambria"/>
          <w:b/>
          <w:sz w:val="26"/>
          <w:szCs w:val="26"/>
          <w:lang w:val="ro-RO"/>
        </w:rPr>
        <w:t>20</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3907D5">
        <w:rPr>
          <w:rFonts w:ascii="Cambria" w:hAnsi="Cambria"/>
          <w:sz w:val="26"/>
          <w:szCs w:val="26"/>
          <w:lang w:val="ro-RO"/>
        </w:rPr>
        <w:t>aprobarea evaluării terenului în suprafață de 877 mp, situat în Târgu Jiu, strada Ana Ipătescu, nr. 81 G, județul Gorj, în vederea vânzării către S.C. ECONOMIC S.R.L..</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907D5" w:rsidP="00324D5E">
      <w:pPr>
        <w:tabs>
          <w:tab w:val="left" w:pos="567"/>
        </w:tabs>
        <w:jc w:val="both"/>
        <w:rPr>
          <w:rFonts w:ascii="Cambria" w:hAnsi="Cambria"/>
          <w:sz w:val="26"/>
          <w:szCs w:val="26"/>
          <w:lang w:val="ro-RO"/>
        </w:rPr>
      </w:pPr>
      <w:r>
        <w:rPr>
          <w:rFonts w:ascii="Cambria" w:hAnsi="Cambria"/>
          <w:b/>
          <w:sz w:val="26"/>
          <w:szCs w:val="26"/>
          <w:lang w:val="ro-RO"/>
        </w:rPr>
        <w:t>21</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aprobarea</w:t>
      </w:r>
      <w:r w:rsidR="008751EC">
        <w:rPr>
          <w:rFonts w:ascii="Cambria" w:hAnsi="Cambria"/>
          <w:sz w:val="26"/>
          <w:szCs w:val="26"/>
          <w:lang w:val="ro-RO"/>
        </w:rPr>
        <w:t xml:space="preserve"> efectuării raportului de evaluare pentru </w:t>
      </w:r>
      <w:r>
        <w:rPr>
          <w:rFonts w:ascii="Cambria" w:hAnsi="Cambria"/>
          <w:sz w:val="26"/>
          <w:szCs w:val="26"/>
          <w:lang w:val="ro-RO"/>
        </w:rPr>
        <w:t>terenul în suprafață de 300 mp, situat în Târgu Jiu, strada Marin Preda, nr. 6, județul Gorj, în vederea vânzării către doamna Popescu Elena Luciana.</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907D5" w:rsidP="00324D5E">
      <w:pPr>
        <w:tabs>
          <w:tab w:val="left" w:pos="567"/>
        </w:tabs>
        <w:jc w:val="both"/>
        <w:rPr>
          <w:rFonts w:ascii="Cambria" w:hAnsi="Cambria"/>
          <w:sz w:val="26"/>
          <w:szCs w:val="26"/>
          <w:lang w:val="ro-RO"/>
        </w:rPr>
      </w:pPr>
      <w:r>
        <w:rPr>
          <w:rFonts w:ascii="Cambria" w:hAnsi="Cambria"/>
          <w:b/>
          <w:sz w:val="26"/>
          <w:szCs w:val="26"/>
          <w:lang w:val="ro-RO"/>
        </w:rPr>
        <w:t>22</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 xml:space="preserve">stabilirea prețului de vânzare pentru terenul în suprafață de 740 mp, situat </w:t>
      </w:r>
      <w:r w:rsidR="003A76D5">
        <w:rPr>
          <w:rFonts w:ascii="Cambria" w:hAnsi="Cambria"/>
          <w:sz w:val="26"/>
          <w:szCs w:val="26"/>
          <w:lang w:val="ro-RO"/>
        </w:rPr>
        <w:t xml:space="preserve">în Târgu Jiu, Aleea Bicaz, nr. 7, județul Gorj, în vederea vânzării către doamna </w:t>
      </w:r>
      <w:proofErr w:type="spellStart"/>
      <w:r w:rsidR="003A76D5">
        <w:rPr>
          <w:rFonts w:ascii="Cambria" w:hAnsi="Cambria"/>
          <w:sz w:val="26"/>
          <w:szCs w:val="26"/>
          <w:lang w:val="ro-RO"/>
        </w:rPr>
        <w:t>Curelaru</w:t>
      </w:r>
      <w:proofErr w:type="spellEnd"/>
      <w:r w:rsidR="003A76D5">
        <w:rPr>
          <w:rFonts w:ascii="Cambria" w:hAnsi="Cambria"/>
          <w:sz w:val="26"/>
          <w:szCs w:val="26"/>
          <w:lang w:val="ro-RO"/>
        </w:rPr>
        <w:t xml:space="preserve"> Claudia Ionela.</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907D5" w:rsidP="00324D5E">
      <w:pPr>
        <w:tabs>
          <w:tab w:val="left" w:pos="567"/>
        </w:tabs>
        <w:jc w:val="both"/>
        <w:rPr>
          <w:rFonts w:ascii="Cambria" w:hAnsi="Cambria"/>
          <w:sz w:val="26"/>
          <w:szCs w:val="26"/>
          <w:lang w:val="ro-RO"/>
        </w:rPr>
      </w:pPr>
      <w:r>
        <w:rPr>
          <w:rFonts w:ascii="Cambria" w:hAnsi="Cambria"/>
          <w:b/>
          <w:sz w:val="26"/>
          <w:szCs w:val="26"/>
          <w:lang w:val="ro-RO"/>
        </w:rPr>
        <w:t>23</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3A76D5">
        <w:rPr>
          <w:rFonts w:ascii="Cambria" w:hAnsi="Cambria"/>
          <w:sz w:val="26"/>
          <w:szCs w:val="26"/>
          <w:lang w:val="ro-RO"/>
        </w:rPr>
        <w:t>aprobarea compensării obligațiilor fiscale datorate de S.C. GAP INTERNAȚIONAL CONSULTING S.R.L. și încheierea unui contract de dare în plată cu privire la suprafața de teren de 3049 mp, situat în Târgu Jiu, str. 9 Mai, nr. 1, zona Depozite, județul Gorj.</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A76D5" w:rsidP="00324D5E">
      <w:pPr>
        <w:tabs>
          <w:tab w:val="left" w:pos="567"/>
        </w:tabs>
        <w:jc w:val="both"/>
        <w:rPr>
          <w:rFonts w:ascii="Cambria" w:hAnsi="Cambria"/>
          <w:sz w:val="26"/>
          <w:szCs w:val="26"/>
          <w:lang w:val="ro-RO"/>
        </w:rPr>
      </w:pPr>
      <w:r>
        <w:rPr>
          <w:rFonts w:ascii="Cambria" w:hAnsi="Cambria"/>
          <w:b/>
          <w:sz w:val="26"/>
          <w:szCs w:val="26"/>
          <w:lang w:val="ro-RO"/>
        </w:rPr>
        <w:t>24</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 xml:space="preserve">aprobarea evaluării terenului în suprafață de 10 mp., situat în Târgu Jiu, strada Constructorilor, bl. 12, județul Gorj, în vederea vânzării către doamna </w:t>
      </w:r>
      <w:proofErr w:type="spellStart"/>
      <w:r>
        <w:rPr>
          <w:rFonts w:ascii="Cambria" w:hAnsi="Cambria"/>
          <w:sz w:val="26"/>
          <w:szCs w:val="26"/>
          <w:lang w:val="ro-RO"/>
        </w:rPr>
        <w:t>Iorgoiu</w:t>
      </w:r>
      <w:proofErr w:type="spellEnd"/>
      <w:r>
        <w:rPr>
          <w:rFonts w:ascii="Cambria" w:hAnsi="Cambria"/>
          <w:sz w:val="26"/>
          <w:szCs w:val="26"/>
          <w:lang w:val="ro-RO"/>
        </w:rPr>
        <w:t xml:space="preserve"> Domnica.</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A76D5" w:rsidP="00324D5E">
      <w:pPr>
        <w:tabs>
          <w:tab w:val="left" w:pos="567"/>
        </w:tabs>
        <w:jc w:val="both"/>
        <w:rPr>
          <w:rFonts w:ascii="Cambria" w:hAnsi="Cambria"/>
          <w:sz w:val="26"/>
          <w:szCs w:val="26"/>
          <w:lang w:val="ro-RO"/>
        </w:rPr>
      </w:pPr>
      <w:r>
        <w:rPr>
          <w:rFonts w:ascii="Cambria" w:hAnsi="Cambria"/>
          <w:b/>
          <w:sz w:val="26"/>
          <w:szCs w:val="26"/>
          <w:lang w:val="ro-RO"/>
        </w:rPr>
        <w:t>2</w:t>
      </w:r>
      <w:r w:rsidR="00324D5E" w:rsidRPr="001B1DC7">
        <w:rPr>
          <w:rFonts w:ascii="Cambria" w:hAnsi="Cambria"/>
          <w:b/>
          <w:sz w:val="26"/>
          <w:szCs w:val="26"/>
          <w:lang w:val="ro-RO"/>
        </w:rPr>
        <w:t xml:space="preserve">5.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constituirea unui drept de superficie, doamnei Dicu Floarea, asupra terenului cotă indiviză, în suprafață de 21 mp, situat în Târgu Jiu, Cartier Bârsești, bl. 1N, ap. 11, județul Gorj.</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3A76D5" w:rsidP="00324D5E">
      <w:pPr>
        <w:tabs>
          <w:tab w:val="left" w:pos="567"/>
        </w:tabs>
        <w:jc w:val="both"/>
        <w:rPr>
          <w:rFonts w:ascii="Cambria" w:hAnsi="Cambria"/>
          <w:sz w:val="26"/>
          <w:szCs w:val="26"/>
          <w:lang w:val="ro-RO"/>
        </w:rPr>
      </w:pPr>
      <w:r>
        <w:rPr>
          <w:rFonts w:ascii="Cambria" w:hAnsi="Cambria"/>
          <w:b/>
          <w:sz w:val="26"/>
          <w:szCs w:val="26"/>
          <w:lang w:val="ro-RO"/>
        </w:rPr>
        <w:t>26</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sidR="00E16534">
        <w:rPr>
          <w:rFonts w:ascii="Cambria" w:hAnsi="Cambria"/>
          <w:sz w:val="26"/>
          <w:szCs w:val="26"/>
          <w:lang w:val="ro-RO"/>
        </w:rPr>
        <w:t>introducerea în domeniul public al Municipiului Târgu Jiu, a obiectivului de investiții ”Extindere alimentare cu apă și canalizare menajeră, locuințe individuale (lotizări) zona Narciselor, municipiul Târgu Jiu” precum și transmiterea acestora ca bunuri de retur către S.C. APAREGIO GORJ S.A., prin completarea Anexei 2 a Contractului de delegare de gestiuni serviciilor publice de alimentare cu apă și canalizare nr. 1194/10.01.2008.</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lastRenderedPageBreak/>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16534" w:rsidP="00324D5E">
      <w:pPr>
        <w:tabs>
          <w:tab w:val="left" w:pos="567"/>
        </w:tabs>
        <w:jc w:val="both"/>
        <w:rPr>
          <w:rFonts w:ascii="Cambria" w:hAnsi="Cambria"/>
          <w:sz w:val="26"/>
          <w:szCs w:val="26"/>
          <w:lang w:val="ro-RO"/>
        </w:rPr>
      </w:pPr>
      <w:r>
        <w:rPr>
          <w:rFonts w:ascii="Cambria" w:hAnsi="Cambria"/>
          <w:b/>
          <w:sz w:val="26"/>
          <w:szCs w:val="26"/>
          <w:lang w:val="ro-RO"/>
        </w:rPr>
        <w:t>27</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introducerea în domeniul public al Municipiului Târgu Jiu și transmiterea în administrare către Centrul de Cercetare, Documentare și Promovare ”Constantin Brâncuși”, a lucrării de artă ”Troița Eroilor Neamului”, localitatea componentă Preajba.</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Pr="001B1DC7"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324D5E" w:rsidRDefault="00324D5E" w:rsidP="007171E0">
      <w:pPr>
        <w:tabs>
          <w:tab w:val="left" w:pos="567"/>
          <w:tab w:val="left" w:pos="851"/>
        </w:tabs>
        <w:jc w:val="right"/>
        <w:rPr>
          <w:rFonts w:ascii="Cambria" w:hAnsi="Cambria"/>
          <w:sz w:val="26"/>
          <w:szCs w:val="26"/>
          <w:lang w:val="ro-RO"/>
        </w:rPr>
      </w:pPr>
    </w:p>
    <w:p w:rsidR="00324D5E" w:rsidRPr="001B1DC7" w:rsidRDefault="00E16534" w:rsidP="00324D5E">
      <w:pPr>
        <w:tabs>
          <w:tab w:val="left" w:pos="567"/>
        </w:tabs>
        <w:jc w:val="both"/>
        <w:rPr>
          <w:rFonts w:ascii="Cambria" w:hAnsi="Cambria"/>
          <w:sz w:val="26"/>
          <w:szCs w:val="26"/>
          <w:lang w:val="ro-RO"/>
        </w:rPr>
      </w:pPr>
      <w:r>
        <w:rPr>
          <w:rFonts w:ascii="Cambria" w:hAnsi="Cambria"/>
          <w:b/>
          <w:sz w:val="26"/>
          <w:szCs w:val="26"/>
          <w:lang w:val="ro-RO"/>
        </w:rPr>
        <w:t>28</w:t>
      </w:r>
      <w:r w:rsidR="00324D5E" w:rsidRPr="001B1DC7">
        <w:rPr>
          <w:rFonts w:ascii="Cambria" w:hAnsi="Cambria"/>
          <w:b/>
          <w:sz w:val="26"/>
          <w:szCs w:val="26"/>
          <w:lang w:val="ro-RO"/>
        </w:rPr>
        <w:t xml:space="preserve">. </w:t>
      </w:r>
      <w:r w:rsidR="00324D5E" w:rsidRPr="001B1DC7">
        <w:rPr>
          <w:rFonts w:ascii="Cambria" w:hAnsi="Cambria"/>
          <w:b/>
          <w:sz w:val="26"/>
          <w:szCs w:val="26"/>
          <w:u w:val="single"/>
          <w:lang w:val="ro-RO"/>
        </w:rPr>
        <w:t>Proiect de hotărâre</w:t>
      </w:r>
      <w:r w:rsidR="00324D5E" w:rsidRPr="001B1DC7">
        <w:rPr>
          <w:rFonts w:ascii="Cambria" w:hAnsi="Cambria"/>
          <w:sz w:val="26"/>
          <w:szCs w:val="26"/>
          <w:lang w:val="ro-RO"/>
        </w:rPr>
        <w:t xml:space="preserve"> privind </w:t>
      </w:r>
      <w:r>
        <w:rPr>
          <w:rFonts w:ascii="Cambria" w:hAnsi="Cambria"/>
          <w:sz w:val="26"/>
          <w:szCs w:val="26"/>
          <w:lang w:val="ro-RO"/>
        </w:rPr>
        <w:t>aprobarea rețelei școlare a Municipiului Târgu Jiu pentru anul școlar 2016-2017.</w:t>
      </w:r>
    </w:p>
    <w:p w:rsidR="00324D5E" w:rsidRPr="001B1DC7" w:rsidRDefault="00324D5E" w:rsidP="00324D5E">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324D5E" w:rsidRDefault="00324D5E" w:rsidP="00324D5E">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Pr="001B1DC7" w:rsidRDefault="00E16534" w:rsidP="00E16534">
      <w:pPr>
        <w:tabs>
          <w:tab w:val="left" w:pos="567"/>
        </w:tabs>
        <w:jc w:val="both"/>
        <w:rPr>
          <w:rFonts w:ascii="Cambria" w:hAnsi="Cambria"/>
          <w:sz w:val="26"/>
          <w:szCs w:val="26"/>
          <w:lang w:val="ro-RO"/>
        </w:rPr>
      </w:pPr>
      <w:r>
        <w:rPr>
          <w:rFonts w:ascii="Cambria" w:hAnsi="Cambria"/>
          <w:b/>
          <w:sz w:val="26"/>
          <w:szCs w:val="26"/>
          <w:lang w:val="ro-RO"/>
        </w:rPr>
        <w:t>29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modificarea Inventarului bunurilor care alcătuiesc domeniul privat al Municipiului Târgu Jiu, însușit prin H.C.L. nr. 194/29.07.2002.</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E16534" w:rsidP="00E16534">
      <w:pPr>
        <w:tabs>
          <w:tab w:val="left" w:pos="567"/>
        </w:tabs>
        <w:jc w:val="both"/>
        <w:rPr>
          <w:rFonts w:ascii="Cambria" w:hAnsi="Cambria"/>
          <w:sz w:val="26"/>
          <w:szCs w:val="26"/>
          <w:lang w:val="ro-RO"/>
        </w:rPr>
      </w:pPr>
      <w:r>
        <w:rPr>
          <w:rFonts w:ascii="Cambria" w:hAnsi="Cambria"/>
          <w:b/>
          <w:sz w:val="26"/>
          <w:szCs w:val="26"/>
          <w:lang w:val="ro-RO"/>
        </w:rPr>
        <w:t>30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trecerea din domeniul public al Municipiului Târgu Jiu în domeniul privat al Municipiului Târgu Jiu a unor active corporale, precum și modificarea și completarea Inventarului bunurilor care alcătuiesc domeniul public al Municipiului Târgu Jiu, însușit prin H.C.L. nr. 133/30.07.1999 cu modificările și completările ulterioare.</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Pr="001B1DC7" w:rsidRDefault="00E16534" w:rsidP="00E16534">
      <w:pPr>
        <w:tabs>
          <w:tab w:val="left" w:pos="567"/>
        </w:tabs>
        <w:jc w:val="both"/>
        <w:rPr>
          <w:rFonts w:ascii="Cambria" w:hAnsi="Cambria"/>
          <w:sz w:val="26"/>
          <w:szCs w:val="26"/>
          <w:lang w:val="ro-RO"/>
        </w:rPr>
      </w:pPr>
      <w:r w:rsidRPr="00E16534">
        <w:rPr>
          <w:rFonts w:ascii="Cambria" w:hAnsi="Cambria"/>
          <w:b/>
          <w:sz w:val="26"/>
          <w:szCs w:val="26"/>
          <w:lang w:val="ro-RO"/>
        </w:rPr>
        <w:t>31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însușirea Raportului de evaluare și stabilirea prețului de pornire al licitației pentru vânzarea imobilului Stație termoficare, situat în Târgu Jiu, incinta C.E.T. , aflat în proprietatea privată a Municipiului Târgu Jiu.</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32</w:t>
      </w:r>
      <w:r w:rsidR="00E16534" w:rsidRPr="001B1DC7">
        <w:rPr>
          <w:rFonts w:ascii="Cambria" w:hAnsi="Cambria"/>
          <w:b/>
          <w:sz w:val="26"/>
          <w:szCs w:val="26"/>
          <w:lang w:val="ro-RO"/>
        </w:rPr>
        <w:t xml:space="preserve">.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republicarea Inventarului bunurilor care alcătuiesc domeniul privat al Municipiului Târgu Jiu, însușit prin H.C.L. nr. 194/29.07.2002.</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33</w:t>
      </w:r>
      <w:r w:rsidR="00E16534" w:rsidRPr="001B1DC7">
        <w:rPr>
          <w:rFonts w:ascii="Cambria" w:hAnsi="Cambria"/>
          <w:b/>
          <w:sz w:val="26"/>
          <w:szCs w:val="26"/>
          <w:lang w:val="ro-RO"/>
        </w:rPr>
        <w:t xml:space="preserve">.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republicarea Inventarului bunurilor care alcătuiesc domeniul public al Municipiului Târgu Jiu, însușit prin H.C.L. nr. 133/30.07.1999 cu modificările și completările ulterioare.</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34</w:t>
      </w:r>
      <w:r w:rsidR="00E16534" w:rsidRPr="001B1DC7">
        <w:rPr>
          <w:rFonts w:ascii="Cambria" w:hAnsi="Cambria"/>
          <w:b/>
          <w:sz w:val="26"/>
          <w:szCs w:val="26"/>
          <w:lang w:val="ro-RO"/>
        </w:rPr>
        <w:t xml:space="preserve">.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aprobarea modalității de acordare a gratuității transportului urban cu mijloace de transport în comun pentru beneficiarii Legii nr. 448/2006 privind protecția și promovarea drepturilor persoanelor cu handicap, republicată, din Municipiul Târgu Jiu, pentru anul 2016.</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lastRenderedPageBreak/>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w:t>
      </w:r>
      <w:r w:rsidR="00E16534" w:rsidRPr="001B1DC7">
        <w:rPr>
          <w:rFonts w:ascii="Cambria" w:hAnsi="Cambria"/>
          <w:b/>
          <w:sz w:val="26"/>
          <w:szCs w:val="26"/>
          <w:lang w:val="ro-RO"/>
        </w:rPr>
        <w:t xml:space="preserve">5.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aprobarea raportului referitor la activitatea asistenților personali ai persoanelor cu handicap grav.</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36</w:t>
      </w:r>
      <w:r w:rsidR="00E16534" w:rsidRPr="001B1DC7">
        <w:rPr>
          <w:rFonts w:ascii="Cambria" w:hAnsi="Cambria"/>
          <w:b/>
          <w:sz w:val="26"/>
          <w:szCs w:val="26"/>
          <w:lang w:val="ro-RO"/>
        </w:rPr>
        <w:t xml:space="preserve">.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organizarea evenimentului ”Nunta de Aura” pentru cuplurile care sărbătoresc 50 de ani de căsătorie neîntreruptă.</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Pr="001B1DC7"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E16534" w:rsidRDefault="00E16534" w:rsidP="00324D5E">
      <w:pPr>
        <w:tabs>
          <w:tab w:val="left" w:pos="567"/>
          <w:tab w:val="left" w:pos="851"/>
        </w:tabs>
        <w:jc w:val="right"/>
        <w:rPr>
          <w:rFonts w:ascii="Cambria" w:hAnsi="Cambria"/>
          <w:sz w:val="26"/>
          <w:szCs w:val="26"/>
          <w:lang w:val="ro-RO"/>
        </w:rPr>
      </w:pPr>
    </w:p>
    <w:p w:rsidR="00E16534" w:rsidRPr="001B1DC7" w:rsidRDefault="004779C2" w:rsidP="00E16534">
      <w:pPr>
        <w:tabs>
          <w:tab w:val="left" w:pos="567"/>
        </w:tabs>
        <w:jc w:val="both"/>
        <w:rPr>
          <w:rFonts w:ascii="Cambria" w:hAnsi="Cambria"/>
          <w:sz w:val="26"/>
          <w:szCs w:val="26"/>
          <w:lang w:val="ro-RO"/>
        </w:rPr>
      </w:pPr>
      <w:r>
        <w:rPr>
          <w:rFonts w:ascii="Cambria" w:hAnsi="Cambria"/>
          <w:b/>
          <w:sz w:val="26"/>
          <w:szCs w:val="26"/>
          <w:lang w:val="ro-RO"/>
        </w:rPr>
        <w:t>37</w:t>
      </w:r>
      <w:r w:rsidR="00E16534" w:rsidRPr="001B1DC7">
        <w:rPr>
          <w:rFonts w:ascii="Cambria" w:hAnsi="Cambria"/>
          <w:b/>
          <w:sz w:val="26"/>
          <w:szCs w:val="26"/>
          <w:lang w:val="ro-RO"/>
        </w:rPr>
        <w:t xml:space="preserve">. </w:t>
      </w:r>
      <w:r w:rsidR="00E16534" w:rsidRPr="001B1DC7">
        <w:rPr>
          <w:rFonts w:ascii="Cambria" w:hAnsi="Cambria"/>
          <w:b/>
          <w:sz w:val="26"/>
          <w:szCs w:val="26"/>
          <w:u w:val="single"/>
          <w:lang w:val="ro-RO"/>
        </w:rPr>
        <w:t>Proiect de hotărâre</w:t>
      </w:r>
      <w:r w:rsidR="00E16534" w:rsidRPr="001B1DC7">
        <w:rPr>
          <w:rFonts w:ascii="Cambria" w:hAnsi="Cambria"/>
          <w:sz w:val="26"/>
          <w:szCs w:val="26"/>
          <w:lang w:val="ro-RO"/>
        </w:rPr>
        <w:t xml:space="preserve"> privind </w:t>
      </w:r>
      <w:r>
        <w:rPr>
          <w:rFonts w:ascii="Cambria" w:hAnsi="Cambria"/>
          <w:sz w:val="26"/>
          <w:szCs w:val="26"/>
          <w:lang w:val="ro-RO"/>
        </w:rPr>
        <w:t xml:space="preserve">reactualizarea Studiului de Fezabilitate și a indicatorilor </w:t>
      </w:r>
      <w:proofErr w:type="spellStart"/>
      <w:r>
        <w:rPr>
          <w:rFonts w:ascii="Cambria" w:hAnsi="Cambria"/>
          <w:sz w:val="26"/>
          <w:szCs w:val="26"/>
          <w:lang w:val="ro-RO"/>
        </w:rPr>
        <w:t>tehnico</w:t>
      </w:r>
      <w:proofErr w:type="spellEnd"/>
      <w:r>
        <w:rPr>
          <w:rFonts w:ascii="Cambria" w:hAnsi="Cambria"/>
          <w:sz w:val="26"/>
          <w:szCs w:val="26"/>
          <w:lang w:val="ro-RO"/>
        </w:rPr>
        <w:t>-economici ai obiectivului de investiții ”Extindere rețea electrică de joasă tensiune strada Academician Petre Brâncuși, Municipiul Târgu Jiu”.</w:t>
      </w:r>
    </w:p>
    <w:p w:rsidR="00E16534" w:rsidRPr="001B1DC7" w:rsidRDefault="00E16534" w:rsidP="00E16534">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E16534" w:rsidRDefault="00E16534" w:rsidP="00E16534">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779C2" w:rsidRPr="001B1DC7" w:rsidRDefault="004779C2" w:rsidP="004779C2">
      <w:pPr>
        <w:tabs>
          <w:tab w:val="left" w:pos="567"/>
        </w:tabs>
        <w:jc w:val="both"/>
        <w:rPr>
          <w:rFonts w:ascii="Cambria" w:hAnsi="Cambria"/>
          <w:sz w:val="26"/>
          <w:szCs w:val="26"/>
          <w:lang w:val="ro-RO"/>
        </w:rPr>
      </w:pPr>
      <w:r>
        <w:rPr>
          <w:rFonts w:ascii="Cambria" w:hAnsi="Cambria"/>
          <w:b/>
          <w:sz w:val="26"/>
          <w:szCs w:val="26"/>
          <w:lang w:val="ro-RO"/>
        </w:rPr>
        <w:t>38</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reactualizarea Studiului de Fezabilitate și a indicatorilor </w:t>
      </w:r>
      <w:proofErr w:type="spellStart"/>
      <w:r>
        <w:rPr>
          <w:rFonts w:ascii="Cambria" w:hAnsi="Cambria"/>
          <w:sz w:val="26"/>
          <w:szCs w:val="26"/>
          <w:lang w:val="ro-RO"/>
        </w:rPr>
        <w:t>tehnico</w:t>
      </w:r>
      <w:proofErr w:type="spellEnd"/>
      <w:r>
        <w:rPr>
          <w:rFonts w:ascii="Cambria" w:hAnsi="Cambria"/>
          <w:sz w:val="26"/>
          <w:szCs w:val="26"/>
          <w:lang w:val="ro-RO"/>
        </w:rPr>
        <w:t>-economici ai obiectivului de investiții ”Extindere rețea electrică de joasă tensiune strada Alexandru Odobescu și aleea Alexandru Odobescu, Municipiul Târgu Jiu”.</w:t>
      </w:r>
    </w:p>
    <w:p w:rsidR="004779C2" w:rsidRPr="001B1DC7" w:rsidRDefault="004779C2" w:rsidP="004779C2">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779C2" w:rsidRDefault="004779C2" w:rsidP="004779C2">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4779C2" w:rsidRPr="001B1DC7" w:rsidRDefault="004779C2" w:rsidP="004779C2">
      <w:pPr>
        <w:tabs>
          <w:tab w:val="left" w:pos="567"/>
        </w:tabs>
        <w:jc w:val="both"/>
        <w:rPr>
          <w:rFonts w:ascii="Cambria" w:hAnsi="Cambria"/>
          <w:sz w:val="26"/>
          <w:szCs w:val="26"/>
          <w:lang w:val="ro-RO"/>
        </w:rPr>
      </w:pPr>
      <w:r>
        <w:rPr>
          <w:rFonts w:ascii="Cambria" w:hAnsi="Cambria"/>
          <w:b/>
          <w:sz w:val="26"/>
          <w:szCs w:val="26"/>
          <w:lang w:val="ro-RO"/>
        </w:rPr>
        <w:t>39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sidR="00D32358">
        <w:rPr>
          <w:rFonts w:ascii="Cambria" w:hAnsi="Cambria"/>
          <w:sz w:val="26"/>
          <w:szCs w:val="26"/>
          <w:lang w:val="ro-RO"/>
        </w:rPr>
        <w:t xml:space="preserve">aprobarea Documentației de avizare a lucrărilor de investiții și principalii indicatori </w:t>
      </w:r>
      <w:proofErr w:type="spellStart"/>
      <w:r w:rsidR="00D32358">
        <w:rPr>
          <w:rFonts w:ascii="Cambria" w:hAnsi="Cambria"/>
          <w:sz w:val="26"/>
          <w:szCs w:val="26"/>
          <w:lang w:val="ro-RO"/>
        </w:rPr>
        <w:t>tehnico</w:t>
      </w:r>
      <w:proofErr w:type="spellEnd"/>
      <w:r w:rsidR="00D32358">
        <w:rPr>
          <w:rFonts w:ascii="Cambria" w:hAnsi="Cambria"/>
          <w:sz w:val="26"/>
          <w:szCs w:val="26"/>
          <w:lang w:val="ro-RO"/>
        </w:rPr>
        <w:t>-economici ai obiectivului de investiții ”Reabilitare acoperiș Școala Generală Constantin Săvoiu, Municipiul Târgu Jiu”.</w:t>
      </w:r>
    </w:p>
    <w:p w:rsidR="004779C2" w:rsidRPr="001B1DC7" w:rsidRDefault="004779C2" w:rsidP="004779C2">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4779C2" w:rsidRDefault="004779C2" w:rsidP="004779C2">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t>40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Studiului de Fezabilitate și a indicatorilor </w:t>
      </w:r>
      <w:proofErr w:type="spellStart"/>
      <w:r>
        <w:rPr>
          <w:rFonts w:ascii="Cambria" w:hAnsi="Cambria"/>
          <w:sz w:val="26"/>
          <w:szCs w:val="26"/>
          <w:lang w:val="ro-RO"/>
        </w:rPr>
        <w:t>tehnico</w:t>
      </w:r>
      <w:proofErr w:type="spellEnd"/>
      <w:r>
        <w:rPr>
          <w:rFonts w:ascii="Cambria" w:hAnsi="Cambria"/>
          <w:sz w:val="26"/>
          <w:szCs w:val="26"/>
          <w:lang w:val="ro-RO"/>
        </w:rPr>
        <w:t>-economici pentru obiectivului de investiții ”Sistem de irigații automatizat pentru spații verzi ”Coloana Infinitului”, Municipiul Târgu Jiu”.</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t>41</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aprobarea Documentației de avizare a lucrărilor de investiții și principalii indicatori </w:t>
      </w:r>
      <w:proofErr w:type="spellStart"/>
      <w:r>
        <w:rPr>
          <w:rFonts w:ascii="Cambria" w:hAnsi="Cambria"/>
          <w:sz w:val="26"/>
          <w:szCs w:val="26"/>
          <w:lang w:val="ro-RO"/>
        </w:rPr>
        <w:t>tehnico</w:t>
      </w:r>
      <w:proofErr w:type="spellEnd"/>
      <w:r>
        <w:rPr>
          <w:rFonts w:ascii="Cambria" w:hAnsi="Cambria"/>
          <w:sz w:val="26"/>
          <w:szCs w:val="26"/>
          <w:lang w:val="ro-RO"/>
        </w:rPr>
        <w:t>-economici ai obiectivului de investiții ”Reabilitare acoperiș la Sala de Sport Colegiul Tehnic ”Henri Coandă” Municipiul Târgu Jiu”.</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t>42</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aprobarea indicatorilor </w:t>
      </w:r>
      <w:proofErr w:type="spellStart"/>
      <w:r>
        <w:rPr>
          <w:rFonts w:ascii="Cambria" w:hAnsi="Cambria"/>
          <w:sz w:val="26"/>
          <w:szCs w:val="26"/>
          <w:lang w:val="ro-RO"/>
        </w:rPr>
        <w:t>tehnico</w:t>
      </w:r>
      <w:proofErr w:type="spellEnd"/>
      <w:r>
        <w:rPr>
          <w:rFonts w:ascii="Cambria" w:hAnsi="Cambria"/>
          <w:sz w:val="26"/>
          <w:szCs w:val="26"/>
          <w:lang w:val="ro-RO"/>
        </w:rPr>
        <w:t xml:space="preserve">-economici </w:t>
      </w:r>
      <w:r w:rsidR="00E9262B">
        <w:rPr>
          <w:rFonts w:ascii="Cambria" w:hAnsi="Cambria"/>
          <w:sz w:val="26"/>
          <w:szCs w:val="26"/>
          <w:lang w:val="ro-RO"/>
        </w:rPr>
        <w:t>pentru lucrarea</w:t>
      </w:r>
      <w:r>
        <w:rPr>
          <w:rFonts w:ascii="Cambria" w:hAnsi="Cambria"/>
          <w:sz w:val="26"/>
          <w:szCs w:val="26"/>
          <w:lang w:val="ro-RO"/>
        </w:rPr>
        <w:t xml:space="preserve"> ”Refacere carosabil, trotuare și înlocuire borduri strada Cernădia”.</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t>43</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Planul de acțiuni sau lucrări de interes local pentru repartizarea orelor de muncă, conform prevederilor Legii nr. 416/2001 privind venitul minim garantat, actualizată.</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lastRenderedPageBreak/>
        <w:t>44</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aprobarea Caietului de sarcini privind desfășurarea activității de administrare a depozitelor de deșeuri și/sau a instalațiilor de eliminare a deșeurilor municipale și a deșeurilor similare.</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D32358" w:rsidRPr="001B1DC7" w:rsidRDefault="00D32358" w:rsidP="00D32358">
      <w:pPr>
        <w:tabs>
          <w:tab w:val="left" w:pos="567"/>
        </w:tabs>
        <w:jc w:val="both"/>
        <w:rPr>
          <w:rFonts w:ascii="Cambria" w:hAnsi="Cambria"/>
          <w:sz w:val="26"/>
          <w:szCs w:val="26"/>
          <w:lang w:val="ro-RO"/>
        </w:rPr>
      </w:pPr>
      <w:r>
        <w:rPr>
          <w:rFonts w:ascii="Cambria" w:hAnsi="Cambria"/>
          <w:b/>
          <w:sz w:val="26"/>
          <w:szCs w:val="26"/>
          <w:lang w:val="ro-RO"/>
        </w:rPr>
        <w:t>4</w:t>
      </w:r>
      <w:r w:rsidRPr="001B1DC7">
        <w:rPr>
          <w:rFonts w:ascii="Cambria" w:hAnsi="Cambria"/>
          <w:b/>
          <w:sz w:val="26"/>
          <w:szCs w:val="26"/>
          <w:lang w:val="ro-RO"/>
        </w:rPr>
        <w:t xml:space="preserve">5.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aprobarea Caietului de sarcini privind desfășurarea activității de colectare separată și transport separat al deșeurilor municipale și al deșeurilor similare provenind din </w:t>
      </w:r>
      <w:r w:rsidR="00960947">
        <w:rPr>
          <w:rFonts w:ascii="Cambria" w:hAnsi="Cambria"/>
          <w:sz w:val="26"/>
          <w:szCs w:val="26"/>
          <w:lang w:val="ro-RO"/>
        </w:rPr>
        <w:t>industrie și instituții, inclusiv fracții colectate separat, fără a aduce atingere fluxului de deșeuri de echipamente electrice și electronice, baterii și acumulatori, colectarea și transportul deșeurilor provenite din locuințe, generate de activități de reamenajare și reabilitare interioară și/sau exterioară a acestora.</w:t>
      </w:r>
    </w:p>
    <w:p w:rsidR="00D32358" w:rsidRPr="001B1DC7" w:rsidRDefault="00D32358" w:rsidP="00D32358">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D32358" w:rsidRDefault="00D32358" w:rsidP="00D32358">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960947" w:rsidRPr="001B1DC7" w:rsidRDefault="00960947" w:rsidP="00960947">
      <w:pPr>
        <w:tabs>
          <w:tab w:val="left" w:pos="567"/>
        </w:tabs>
        <w:jc w:val="both"/>
        <w:rPr>
          <w:rFonts w:ascii="Cambria" w:hAnsi="Cambria"/>
          <w:sz w:val="26"/>
          <w:szCs w:val="26"/>
          <w:lang w:val="ro-RO"/>
        </w:rPr>
      </w:pPr>
      <w:r>
        <w:rPr>
          <w:rFonts w:ascii="Cambria" w:hAnsi="Cambria"/>
          <w:b/>
          <w:sz w:val="26"/>
          <w:szCs w:val="26"/>
          <w:lang w:val="ro-RO"/>
        </w:rPr>
        <w:t>46</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aprobarea indicatorilor </w:t>
      </w:r>
      <w:proofErr w:type="spellStart"/>
      <w:r>
        <w:rPr>
          <w:rFonts w:ascii="Cambria" w:hAnsi="Cambria"/>
          <w:sz w:val="26"/>
          <w:szCs w:val="26"/>
          <w:lang w:val="ro-RO"/>
        </w:rPr>
        <w:t>tehnico</w:t>
      </w:r>
      <w:proofErr w:type="spellEnd"/>
      <w:r>
        <w:rPr>
          <w:rFonts w:ascii="Cambria" w:hAnsi="Cambria"/>
          <w:sz w:val="26"/>
          <w:szCs w:val="26"/>
          <w:lang w:val="ro-RO"/>
        </w:rPr>
        <w:t xml:space="preserve">-economici </w:t>
      </w:r>
      <w:r w:rsidR="008751EC">
        <w:rPr>
          <w:rFonts w:ascii="Cambria" w:hAnsi="Cambria"/>
          <w:sz w:val="26"/>
          <w:szCs w:val="26"/>
          <w:lang w:val="ro-RO"/>
        </w:rPr>
        <w:t xml:space="preserve"> pentru lucrarea</w:t>
      </w:r>
      <w:r>
        <w:rPr>
          <w:rFonts w:ascii="Cambria" w:hAnsi="Cambria"/>
          <w:sz w:val="26"/>
          <w:szCs w:val="26"/>
          <w:lang w:val="ro-RO"/>
        </w:rPr>
        <w:t xml:space="preserve"> ”Modernizare trotuare strada Victoria (tronson str. Siretului-str. Gheorghe Doja)”.</w:t>
      </w:r>
    </w:p>
    <w:p w:rsidR="00960947" w:rsidRPr="001B1DC7" w:rsidRDefault="00960947" w:rsidP="00960947">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960947" w:rsidRDefault="00960947" w:rsidP="00960947">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751EC" w:rsidRPr="001B1DC7" w:rsidRDefault="008751EC" w:rsidP="008751EC">
      <w:pPr>
        <w:tabs>
          <w:tab w:val="left" w:pos="567"/>
        </w:tabs>
        <w:jc w:val="both"/>
        <w:rPr>
          <w:rFonts w:ascii="Cambria" w:hAnsi="Cambria"/>
          <w:sz w:val="26"/>
          <w:szCs w:val="26"/>
          <w:lang w:val="ro-RO"/>
        </w:rPr>
      </w:pPr>
      <w:r>
        <w:rPr>
          <w:rFonts w:ascii="Cambria" w:hAnsi="Cambria"/>
          <w:b/>
          <w:sz w:val="26"/>
          <w:szCs w:val="26"/>
          <w:lang w:val="ro-RO"/>
        </w:rPr>
        <w:t>47</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reactualizarea principalilor indicatori </w:t>
      </w:r>
      <w:proofErr w:type="spellStart"/>
      <w:r>
        <w:rPr>
          <w:rFonts w:ascii="Cambria" w:hAnsi="Cambria"/>
          <w:sz w:val="26"/>
          <w:szCs w:val="26"/>
          <w:lang w:val="ro-RO"/>
        </w:rPr>
        <w:t>tehnico</w:t>
      </w:r>
      <w:proofErr w:type="spellEnd"/>
      <w:r>
        <w:rPr>
          <w:rFonts w:ascii="Cambria" w:hAnsi="Cambria"/>
          <w:sz w:val="26"/>
          <w:szCs w:val="26"/>
          <w:lang w:val="ro-RO"/>
        </w:rPr>
        <w:t>-economici la obiectivul de investiții ”Reabilitare strada Panduri, Municipiul Târgu Jiu”.</w:t>
      </w:r>
    </w:p>
    <w:p w:rsidR="008751EC" w:rsidRPr="001B1DC7" w:rsidRDefault="008751EC" w:rsidP="008751E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751EC" w:rsidRDefault="008751EC" w:rsidP="008751E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751EC" w:rsidRDefault="008751EC" w:rsidP="00960947">
      <w:pPr>
        <w:tabs>
          <w:tab w:val="left" w:pos="567"/>
          <w:tab w:val="left" w:pos="851"/>
        </w:tabs>
        <w:jc w:val="right"/>
        <w:rPr>
          <w:rFonts w:ascii="Cambria" w:hAnsi="Cambria"/>
          <w:sz w:val="26"/>
          <w:szCs w:val="26"/>
          <w:lang w:val="ro-RO"/>
        </w:rPr>
      </w:pPr>
    </w:p>
    <w:p w:rsidR="008751EC" w:rsidRPr="001B1DC7" w:rsidRDefault="008751EC" w:rsidP="008751EC">
      <w:pPr>
        <w:tabs>
          <w:tab w:val="left" w:pos="567"/>
        </w:tabs>
        <w:jc w:val="both"/>
        <w:rPr>
          <w:rFonts w:ascii="Cambria" w:hAnsi="Cambria"/>
          <w:sz w:val="26"/>
          <w:szCs w:val="26"/>
          <w:lang w:val="ro-RO"/>
        </w:rPr>
      </w:pPr>
      <w:r>
        <w:rPr>
          <w:rFonts w:ascii="Cambria" w:hAnsi="Cambria"/>
          <w:b/>
          <w:sz w:val="26"/>
          <w:szCs w:val="26"/>
          <w:lang w:val="ro-RO"/>
        </w:rPr>
        <w:t>4</w:t>
      </w:r>
      <w:r>
        <w:rPr>
          <w:rFonts w:ascii="Cambria" w:hAnsi="Cambria"/>
          <w:b/>
          <w:sz w:val="26"/>
          <w:szCs w:val="26"/>
          <w:lang w:val="ro-RO"/>
        </w:rPr>
        <w:t>8</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reactualizarea principalilor indicatori </w:t>
      </w:r>
      <w:proofErr w:type="spellStart"/>
      <w:r>
        <w:rPr>
          <w:rFonts w:ascii="Cambria" w:hAnsi="Cambria"/>
          <w:sz w:val="26"/>
          <w:szCs w:val="26"/>
          <w:lang w:val="ro-RO"/>
        </w:rPr>
        <w:t>tehnico</w:t>
      </w:r>
      <w:proofErr w:type="spellEnd"/>
      <w:r>
        <w:rPr>
          <w:rFonts w:ascii="Cambria" w:hAnsi="Cambria"/>
          <w:sz w:val="26"/>
          <w:szCs w:val="26"/>
          <w:lang w:val="ro-RO"/>
        </w:rPr>
        <w:t>-economici la obiectivul de investiții ”Refacere strat uzură strada Vasile Alecsandri, Municipiul Târgu Jiu”.</w:t>
      </w:r>
    </w:p>
    <w:p w:rsidR="008751EC" w:rsidRPr="001B1DC7" w:rsidRDefault="008751EC" w:rsidP="008751E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751EC" w:rsidRDefault="008751EC" w:rsidP="008751E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751EC" w:rsidRDefault="008751EC" w:rsidP="00960947">
      <w:pPr>
        <w:tabs>
          <w:tab w:val="left" w:pos="567"/>
          <w:tab w:val="left" w:pos="851"/>
        </w:tabs>
        <w:jc w:val="right"/>
        <w:rPr>
          <w:rFonts w:ascii="Cambria" w:hAnsi="Cambria"/>
          <w:sz w:val="26"/>
          <w:szCs w:val="26"/>
          <w:lang w:val="ro-RO"/>
        </w:rPr>
      </w:pPr>
    </w:p>
    <w:p w:rsidR="008751EC" w:rsidRPr="001B1DC7" w:rsidRDefault="008751EC" w:rsidP="008751EC">
      <w:pPr>
        <w:tabs>
          <w:tab w:val="left" w:pos="567"/>
        </w:tabs>
        <w:jc w:val="both"/>
        <w:rPr>
          <w:rFonts w:ascii="Cambria" w:hAnsi="Cambria"/>
          <w:sz w:val="26"/>
          <w:szCs w:val="26"/>
          <w:lang w:val="ro-RO"/>
        </w:rPr>
      </w:pPr>
      <w:r>
        <w:rPr>
          <w:rFonts w:ascii="Cambria" w:hAnsi="Cambria"/>
          <w:b/>
          <w:sz w:val="26"/>
          <w:szCs w:val="26"/>
          <w:lang w:val="ro-RO"/>
        </w:rPr>
        <w:t>49</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reactualizarea principalilor indicatori </w:t>
      </w:r>
      <w:proofErr w:type="spellStart"/>
      <w:r>
        <w:rPr>
          <w:rFonts w:ascii="Cambria" w:hAnsi="Cambria"/>
          <w:sz w:val="26"/>
          <w:szCs w:val="26"/>
          <w:lang w:val="ro-RO"/>
        </w:rPr>
        <w:t>tehnico</w:t>
      </w:r>
      <w:proofErr w:type="spellEnd"/>
      <w:r>
        <w:rPr>
          <w:rFonts w:ascii="Cambria" w:hAnsi="Cambria"/>
          <w:sz w:val="26"/>
          <w:szCs w:val="26"/>
          <w:lang w:val="ro-RO"/>
        </w:rPr>
        <w:t>-economici la obiectivul de investiții ”Refacere strat uzură bd. Constantin Brâncuși, Municipiul Târgu Jiu”.</w:t>
      </w:r>
    </w:p>
    <w:p w:rsidR="008751EC" w:rsidRPr="001B1DC7" w:rsidRDefault="008751EC" w:rsidP="008751E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751EC" w:rsidRDefault="008751EC" w:rsidP="008751E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751EC" w:rsidRDefault="008751EC" w:rsidP="00960947">
      <w:pPr>
        <w:tabs>
          <w:tab w:val="left" w:pos="567"/>
          <w:tab w:val="left" w:pos="851"/>
        </w:tabs>
        <w:jc w:val="right"/>
        <w:rPr>
          <w:rFonts w:ascii="Cambria" w:hAnsi="Cambria"/>
          <w:sz w:val="26"/>
          <w:szCs w:val="26"/>
          <w:lang w:val="ro-RO"/>
        </w:rPr>
      </w:pPr>
    </w:p>
    <w:p w:rsidR="008751EC" w:rsidRPr="001B1DC7" w:rsidRDefault="008751EC" w:rsidP="008751EC">
      <w:pPr>
        <w:tabs>
          <w:tab w:val="left" w:pos="567"/>
        </w:tabs>
        <w:jc w:val="both"/>
        <w:rPr>
          <w:rFonts w:ascii="Cambria" w:hAnsi="Cambria"/>
          <w:sz w:val="26"/>
          <w:szCs w:val="26"/>
          <w:lang w:val="ro-RO"/>
        </w:rPr>
      </w:pPr>
      <w:r>
        <w:rPr>
          <w:rFonts w:ascii="Cambria" w:hAnsi="Cambria"/>
          <w:b/>
          <w:sz w:val="26"/>
          <w:szCs w:val="26"/>
          <w:lang w:val="ro-RO"/>
        </w:rPr>
        <w:t>50</w:t>
      </w:r>
      <w:r w:rsidRPr="001B1DC7">
        <w:rPr>
          <w:rFonts w:ascii="Cambria" w:hAnsi="Cambria"/>
          <w:b/>
          <w:sz w:val="26"/>
          <w:szCs w:val="26"/>
          <w:lang w:val="ro-RO"/>
        </w:rPr>
        <w:t xml:space="preserve">. </w:t>
      </w:r>
      <w:r w:rsidRPr="001B1DC7">
        <w:rPr>
          <w:rFonts w:ascii="Cambria" w:hAnsi="Cambria"/>
          <w:b/>
          <w:sz w:val="26"/>
          <w:szCs w:val="26"/>
          <w:u w:val="single"/>
          <w:lang w:val="ro-RO"/>
        </w:rPr>
        <w:t>Proiect de hotărâre</w:t>
      </w:r>
      <w:r w:rsidRPr="001B1DC7">
        <w:rPr>
          <w:rFonts w:ascii="Cambria" w:hAnsi="Cambria"/>
          <w:sz w:val="26"/>
          <w:szCs w:val="26"/>
          <w:lang w:val="ro-RO"/>
        </w:rPr>
        <w:t xml:space="preserve"> privind </w:t>
      </w:r>
      <w:r>
        <w:rPr>
          <w:rFonts w:ascii="Cambria" w:hAnsi="Cambria"/>
          <w:sz w:val="26"/>
          <w:szCs w:val="26"/>
          <w:lang w:val="ro-RO"/>
        </w:rPr>
        <w:t xml:space="preserve">aprobarea indicatorilor </w:t>
      </w:r>
      <w:proofErr w:type="spellStart"/>
      <w:r>
        <w:rPr>
          <w:rFonts w:ascii="Cambria" w:hAnsi="Cambria"/>
          <w:sz w:val="26"/>
          <w:szCs w:val="26"/>
          <w:lang w:val="ro-RO"/>
        </w:rPr>
        <w:t>tehnico</w:t>
      </w:r>
      <w:proofErr w:type="spellEnd"/>
      <w:r>
        <w:rPr>
          <w:rFonts w:ascii="Cambria" w:hAnsi="Cambria"/>
          <w:sz w:val="26"/>
          <w:szCs w:val="26"/>
          <w:lang w:val="ro-RO"/>
        </w:rPr>
        <w:t>-economici reactualizați la obiectivul de investiții ”Centru Național de Informare și Promovare Turistică – Constantin Brâncuși, Municipiul Târgu Jiu”.</w:t>
      </w:r>
    </w:p>
    <w:p w:rsidR="008751EC" w:rsidRPr="001B1DC7" w:rsidRDefault="008751EC" w:rsidP="008751EC">
      <w:pPr>
        <w:tabs>
          <w:tab w:val="left" w:pos="567"/>
          <w:tab w:val="left" w:pos="851"/>
        </w:tabs>
        <w:jc w:val="right"/>
        <w:rPr>
          <w:rFonts w:ascii="Cambria" w:hAnsi="Cambria"/>
          <w:sz w:val="26"/>
          <w:szCs w:val="26"/>
          <w:lang w:val="ro-RO"/>
        </w:rPr>
      </w:pPr>
      <w:proofErr w:type="spellStart"/>
      <w:r w:rsidRPr="001B1DC7">
        <w:rPr>
          <w:rFonts w:ascii="Cambria" w:hAnsi="Cambria"/>
          <w:sz w:val="26"/>
          <w:szCs w:val="26"/>
          <w:lang w:val="ro-RO"/>
        </w:rPr>
        <w:t>Iniţiator</w:t>
      </w:r>
      <w:proofErr w:type="spellEnd"/>
      <w:r w:rsidRPr="001B1DC7">
        <w:rPr>
          <w:rFonts w:ascii="Cambria" w:hAnsi="Cambria"/>
          <w:sz w:val="26"/>
          <w:szCs w:val="26"/>
          <w:lang w:val="ro-RO"/>
        </w:rPr>
        <w:t>: Primarul Municipiului Târgu Jiu</w:t>
      </w:r>
    </w:p>
    <w:p w:rsidR="008751EC" w:rsidRDefault="008751EC" w:rsidP="008751EC">
      <w:pPr>
        <w:tabs>
          <w:tab w:val="left" w:pos="567"/>
          <w:tab w:val="left" w:pos="851"/>
        </w:tabs>
        <w:jc w:val="right"/>
        <w:rPr>
          <w:rFonts w:ascii="Cambria" w:hAnsi="Cambria"/>
          <w:sz w:val="26"/>
          <w:szCs w:val="26"/>
          <w:lang w:val="ro-RO"/>
        </w:rPr>
      </w:pPr>
      <w:r w:rsidRPr="001B1DC7">
        <w:rPr>
          <w:rFonts w:ascii="Cambria" w:hAnsi="Cambria"/>
          <w:sz w:val="26"/>
          <w:szCs w:val="26"/>
          <w:lang w:val="ro-RO"/>
        </w:rPr>
        <w:t>Dr. Ing. Florin Cârciumaru</w:t>
      </w:r>
    </w:p>
    <w:p w:rsidR="008751EC" w:rsidRPr="001B1DC7" w:rsidRDefault="008751EC" w:rsidP="00960947">
      <w:pPr>
        <w:tabs>
          <w:tab w:val="left" w:pos="567"/>
          <w:tab w:val="left" w:pos="851"/>
        </w:tabs>
        <w:jc w:val="right"/>
        <w:rPr>
          <w:rFonts w:ascii="Cambria" w:hAnsi="Cambria"/>
          <w:sz w:val="26"/>
          <w:szCs w:val="26"/>
          <w:lang w:val="ro-RO"/>
        </w:rPr>
      </w:pPr>
    </w:p>
    <w:p w:rsidR="00960947" w:rsidRPr="001B1DC7" w:rsidRDefault="00960947" w:rsidP="00D32358">
      <w:pPr>
        <w:tabs>
          <w:tab w:val="left" w:pos="567"/>
          <w:tab w:val="left" w:pos="851"/>
        </w:tabs>
        <w:jc w:val="right"/>
        <w:rPr>
          <w:rFonts w:ascii="Cambria" w:hAnsi="Cambria"/>
          <w:sz w:val="26"/>
          <w:szCs w:val="26"/>
          <w:lang w:val="ro-RO"/>
        </w:rPr>
      </w:pPr>
    </w:p>
    <w:p w:rsidR="00486F3B" w:rsidRDefault="00486F3B" w:rsidP="00960947">
      <w:pPr>
        <w:tabs>
          <w:tab w:val="left" w:pos="567"/>
          <w:tab w:val="left" w:pos="851"/>
        </w:tabs>
        <w:rPr>
          <w:rFonts w:ascii="Cambria" w:hAnsi="Cambria"/>
          <w:sz w:val="26"/>
          <w:szCs w:val="26"/>
          <w:lang w:val="ro-RO"/>
        </w:rPr>
      </w:pPr>
    </w:p>
    <w:p w:rsidR="00486F3B" w:rsidRPr="001B1DC7" w:rsidRDefault="00486F3B" w:rsidP="008D70CE">
      <w:pPr>
        <w:tabs>
          <w:tab w:val="left" w:pos="567"/>
          <w:tab w:val="left" w:pos="851"/>
        </w:tabs>
        <w:jc w:val="right"/>
        <w:rPr>
          <w:rFonts w:ascii="Cambria" w:hAnsi="Cambria"/>
          <w:sz w:val="26"/>
          <w:szCs w:val="26"/>
          <w:lang w:val="ro-RO"/>
        </w:rPr>
      </w:pPr>
    </w:p>
    <w:p w:rsidR="00C1366C" w:rsidRPr="001B1DC7" w:rsidRDefault="008751EC" w:rsidP="00C1366C">
      <w:pPr>
        <w:rPr>
          <w:rFonts w:ascii="Cambria" w:hAnsi="Cambria"/>
          <w:sz w:val="26"/>
          <w:szCs w:val="26"/>
        </w:rPr>
      </w:pPr>
      <w:r>
        <w:rPr>
          <w:rFonts w:ascii="Cambria" w:hAnsi="Cambria"/>
          <w:b/>
          <w:sz w:val="26"/>
          <w:szCs w:val="26"/>
          <w:lang w:val="ro-RO"/>
        </w:rPr>
        <w:t>51</w:t>
      </w:r>
      <w:r w:rsidR="00C1366C" w:rsidRPr="001B1DC7">
        <w:rPr>
          <w:rFonts w:ascii="Cambria" w:hAnsi="Cambria"/>
          <w:b/>
          <w:sz w:val="26"/>
          <w:szCs w:val="26"/>
          <w:lang w:val="ro-RO"/>
        </w:rPr>
        <w:t>.       Diverse</w:t>
      </w:r>
    </w:p>
    <w:bookmarkEnd w:id="0"/>
    <w:p w:rsidR="00C1366C" w:rsidRDefault="00C1366C" w:rsidP="00E85339">
      <w:pPr>
        <w:tabs>
          <w:tab w:val="left" w:pos="567"/>
          <w:tab w:val="left" w:pos="851"/>
        </w:tabs>
        <w:jc w:val="right"/>
        <w:rPr>
          <w:rFonts w:ascii="Cambria" w:hAnsi="Cambria"/>
          <w:sz w:val="28"/>
          <w:szCs w:val="28"/>
          <w:lang w:val="ro-RO"/>
        </w:rPr>
      </w:pPr>
    </w:p>
    <w:p w:rsidR="00877870" w:rsidRPr="00791103" w:rsidRDefault="00877870" w:rsidP="00877870">
      <w:pPr>
        <w:rPr>
          <w:rFonts w:ascii="Cambria" w:hAnsi="Cambria"/>
          <w:sz w:val="28"/>
          <w:szCs w:val="28"/>
        </w:rPr>
      </w:pPr>
    </w:p>
    <w:sectPr w:rsidR="00877870" w:rsidRPr="00791103" w:rsidSect="001B1DC7">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B1053"/>
    <w:multiLevelType w:val="hybridMultilevel"/>
    <w:tmpl w:val="A156EF7E"/>
    <w:lvl w:ilvl="0" w:tplc="7CC4E56A">
      <w:numFmt w:val="bullet"/>
      <w:lvlText w:val="-"/>
      <w:lvlJc w:val="left"/>
      <w:pPr>
        <w:ind w:left="720" w:hanging="360"/>
      </w:pPr>
      <w:rPr>
        <w:rFonts w:ascii="Calibri" w:eastAsiaTheme="minorHAnsi" w:hAnsi="Calibri"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490E70CB"/>
    <w:multiLevelType w:val="hybridMultilevel"/>
    <w:tmpl w:val="6B3899DA"/>
    <w:lvl w:ilvl="0" w:tplc="B2365E3E">
      <w:start w:val="1"/>
      <w:numFmt w:val="decimal"/>
      <w:lvlText w:val="%1."/>
      <w:lvlJc w:val="left"/>
      <w:pPr>
        <w:ind w:left="720"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2CB4D40"/>
    <w:multiLevelType w:val="hybridMultilevel"/>
    <w:tmpl w:val="6BA62FEA"/>
    <w:lvl w:ilvl="0" w:tplc="2424E2C0">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25"/>
    <w:rsid w:val="00056C1E"/>
    <w:rsid w:val="0005708C"/>
    <w:rsid w:val="00084988"/>
    <w:rsid w:val="00094CBE"/>
    <w:rsid w:val="00113951"/>
    <w:rsid w:val="001B1DC7"/>
    <w:rsid w:val="00205790"/>
    <w:rsid w:val="0021357A"/>
    <w:rsid w:val="00231BAA"/>
    <w:rsid w:val="00283E7B"/>
    <w:rsid w:val="00291429"/>
    <w:rsid w:val="002927E9"/>
    <w:rsid w:val="002B281C"/>
    <w:rsid w:val="002D5E61"/>
    <w:rsid w:val="00324D5E"/>
    <w:rsid w:val="00370540"/>
    <w:rsid w:val="00382492"/>
    <w:rsid w:val="00383D8B"/>
    <w:rsid w:val="003907D5"/>
    <w:rsid w:val="00391A8C"/>
    <w:rsid w:val="003A0A01"/>
    <w:rsid w:val="003A76D5"/>
    <w:rsid w:val="003B0A89"/>
    <w:rsid w:val="003B3498"/>
    <w:rsid w:val="003B73D4"/>
    <w:rsid w:val="003D6D1C"/>
    <w:rsid w:val="004779C2"/>
    <w:rsid w:val="00486F3B"/>
    <w:rsid w:val="004A07A4"/>
    <w:rsid w:val="004D11A8"/>
    <w:rsid w:val="004D7481"/>
    <w:rsid w:val="004D7696"/>
    <w:rsid w:val="00564EC2"/>
    <w:rsid w:val="00565B2F"/>
    <w:rsid w:val="00566B8C"/>
    <w:rsid w:val="00637AF5"/>
    <w:rsid w:val="00647F29"/>
    <w:rsid w:val="00656795"/>
    <w:rsid w:val="006F3DDC"/>
    <w:rsid w:val="007171E0"/>
    <w:rsid w:val="00736D21"/>
    <w:rsid w:val="00791103"/>
    <w:rsid w:val="00805A18"/>
    <w:rsid w:val="00807D21"/>
    <w:rsid w:val="00835398"/>
    <w:rsid w:val="008751EC"/>
    <w:rsid w:val="00877870"/>
    <w:rsid w:val="00884E9F"/>
    <w:rsid w:val="008D70CE"/>
    <w:rsid w:val="008E4031"/>
    <w:rsid w:val="00942F66"/>
    <w:rsid w:val="00956365"/>
    <w:rsid w:val="00960947"/>
    <w:rsid w:val="00967A9B"/>
    <w:rsid w:val="00984E49"/>
    <w:rsid w:val="009A20EA"/>
    <w:rsid w:val="009B2105"/>
    <w:rsid w:val="009B5334"/>
    <w:rsid w:val="009D62D5"/>
    <w:rsid w:val="009E6AA8"/>
    <w:rsid w:val="00A02A48"/>
    <w:rsid w:val="00A052F5"/>
    <w:rsid w:val="00A444A1"/>
    <w:rsid w:val="00AA38D9"/>
    <w:rsid w:val="00B030E1"/>
    <w:rsid w:val="00B51D72"/>
    <w:rsid w:val="00B53525"/>
    <w:rsid w:val="00B67413"/>
    <w:rsid w:val="00B84AAB"/>
    <w:rsid w:val="00BF0CF7"/>
    <w:rsid w:val="00C1366C"/>
    <w:rsid w:val="00C15F70"/>
    <w:rsid w:val="00C241AA"/>
    <w:rsid w:val="00C5042D"/>
    <w:rsid w:val="00C63773"/>
    <w:rsid w:val="00C86DAC"/>
    <w:rsid w:val="00C91BF5"/>
    <w:rsid w:val="00CC63B9"/>
    <w:rsid w:val="00CC6E69"/>
    <w:rsid w:val="00CD057D"/>
    <w:rsid w:val="00CE0E7F"/>
    <w:rsid w:val="00D32358"/>
    <w:rsid w:val="00E16534"/>
    <w:rsid w:val="00E36B1D"/>
    <w:rsid w:val="00E85339"/>
    <w:rsid w:val="00E9262B"/>
    <w:rsid w:val="00F05C07"/>
    <w:rsid w:val="00F3517F"/>
    <w:rsid w:val="00F4326B"/>
    <w:rsid w:val="00F44183"/>
    <w:rsid w:val="00F86945"/>
    <w:rsid w:val="00FE2C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C51E1-CF15-42CB-98B6-B5110C1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57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CD057D"/>
    <w:pPr>
      <w:keepNext/>
      <w:spacing w:before="240" w:after="60"/>
      <w:outlineLvl w:val="2"/>
    </w:pPr>
    <w:rPr>
      <w:rFonts w:ascii="Arial" w:hAnsi="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057D"/>
    <w:rPr>
      <w:rFonts w:ascii="Arial" w:eastAsia="Times New Roman" w:hAnsi="Arial" w:cs="Times New Roman"/>
      <w:b/>
      <w:sz w:val="26"/>
      <w:szCs w:val="20"/>
      <w:lang w:val="en-US"/>
    </w:rPr>
  </w:style>
  <w:style w:type="paragraph" w:styleId="ListParagraph">
    <w:name w:val="List Paragraph"/>
    <w:basedOn w:val="Normal"/>
    <w:uiPriority w:val="34"/>
    <w:qFormat/>
    <w:rsid w:val="00CD057D"/>
    <w:pPr>
      <w:ind w:left="720"/>
      <w:contextualSpacing/>
    </w:pPr>
  </w:style>
  <w:style w:type="character" w:styleId="Hyperlink">
    <w:name w:val="Hyperlink"/>
    <w:basedOn w:val="DefaultParagraphFont"/>
    <w:uiPriority w:val="99"/>
    <w:semiHidden/>
    <w:unhideWhenUsed/>
    <w:rsid w:val="0005708C"/>
    <w:rPr>
      <w:strike w:val="0"/>
      <w:dstrike w:val="0"/>
      <w:color w:val="000000"/>
      <w:u w:val="none"/>
      <w:effect w:val="none"/>
    </w:rPr>
  </w:style>
  <w:style w:type="character" w:styleId="FollowedHyperlink">
    <w:name w:val="FollowedHyperlink"/>
    <w:basedOn w:val="DefaultParagraphFont"/>
    <w:uiPriority w:val="99"/>
    <w:semiHidden/>
    <w:unhideWhenUsed/>
    <w:rsid w:val="0005708C"/>
    <w:rPr>
      <w:strike w:val="0"/>
      <w:dstrike w:val="0"/>
      <w:color w:val="000000"/>
      <w:u w:val="none"/>
      <w:effect w:val="none"/>
    </w:rPr>
  </w:style>
  <w:style w:type="paragraph" w:customStyle="1" w:styleId="popup">
    <w:name w:val="popup"/>
    <w:basedOn w:val="Normal"/>
    <w:rsid w:val="0005708C"/>
    <w:pPr>
      <w:shd w:val="clear" w:color="auto" w:fill="F2F2EC"/>
      <w:spacing w:before="100" w:beforeAutospacing="1" w:after="100" w:afterAutospacing="1"/>
    </w:pPr>
    <w:rPr>
      <w:color w:val="000000"/>
      <w:lang w:val="ro-RO" w:eastAsia="ro-RO"/>
    </w:rPr>
  </w:style>
  <w:style w:type="paragraph" w:customStyle="1" w:styleId="mandatory">
    <w:name w:val="mandatory"/>
    <w:basedOn w:val="Normal"/>
    <w:rsid w:val="0005708C"/>
    <w:pPr>
      <w:spacing w:before="100" w:beforeAutospacing="1" w:after="100" w:afterAutospacing="1"/>
    </w:pPr>
    <w:rPr>
      <w:color w:val="000000"/>
      <w:lang w:val="ro-RO" w:eastAsia="ro-RO"/>
    </w:rPr>
  </w:style>
  <w:style w:type="paragraph" w:customStyle="1" w:styleId="button">
    <w:name w:val="butto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dropdown">
    <w:name w:val="button-dropdown"/>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button-light">
    <w:name w:val="button-light"/>
    <w:basedOn w:val="Normal"/>
    <w:rsid w:val="0005708C"/>
    <w:pPr>
      <w:pBdr>
        <w:top w:val="outset" w:sz="6" w:space="0" w:color="FFFFFF"/>
        <w:left w:val="outset" w:sz="6" w:space="0" w:color="FFFFFF"/>
        <w:bottom w:val="outset" w:sz="6" w:space="0" w:color="C1C1C1"/>
        <w:right w:val="outset" w:sz="6"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customStyle="1" w:styleId="search">
    <w:name w:val="search"/>
    <w:basedOn w:val="Normal"/>
    <w:rsid w:val="0005708C"/>
    <w:pPr>
      <w:pBdr>
        <w:top w:val="outset" w:sz="6" w:space="0" w:color="FFFFFF"/>
        <w:left w:val="outset" w:sz="6" w:space="0" w:color="FFFFFF"/>
        <w:bottom w:val="outset" w:sz="6" w:space="0" w:color="C1C1C1"/>
        <w:right w:val="outset" w:sz="6" w:space="0" w:color="C1C1C1"/>
      </w:pBdr>
      <w:spacing w:before="100" w:beforeAutospacing="1" w:after="100" w:afterAutospacing="1"/>
    </w:pPr>
    <w:rPr>
      <w:rFonts w:ascii="Tahoma" w:hAnsi="Tahoma" w:cs="Tahoma"/>
      <w:color w:val="000000"/>
      <w:sz w:val="16"/>
      <w:szCs w:val="16"/>
      <w:lang w:val="ro-RO" w:eastAsia="ro-RO"/>
    </w:rPr>
  </w:style>
  <w:style w:type="paragraph" w:customStyle="1" w:styleId="clsinput">
    <w:name w:val="clsinput"/>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label">
    <w:name w:val="label"/>
    <w:basedOn w:val="Normal"/>
    <w:rsid w:val="0005708C"/>
    <w:pPr>
      <w:pBdr>
        <w:bottom w:val="single" w:sz="2" w:space="0" w:color="E1E1E1"/>
      </w:pBdr>
      <w:shd w:val="clear" w:color="auto" w:fill="EBEBEB"/>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in">
    <w:name w:val="label_in"/>
    <w:basedOn w:val="Normal"/>
    <w:rsid w:val="0005708C"/>
    <w:pPr>
      <w:spacing w:before="100" w:beforeAutospacing="1" w:after="100" w:afterAutospacing="1"/>
      <w:textAlignment w:val="center"/>
    </w:pPr>
    <w:rPr>
      <w:rFonts w:ascii="Tahoma" w:hAnsi="Tahoma" w:cs="Tahoma"/>
      <w:color w:val="000000"/>
      <w:sz w:val="16"/>
      <w:szCs w:val="16"/>
      <w:lang w:val="ro-RO" w:eastAsia="ro-RO"/>
    </w:rPr>
  </w:style>
  <w:style w:type="paragraph" w:customStyle="1" w:styleId="labelheader">
    <w:name w:val="label_header"/>
    <w:basedOn w:val="Normal"/>
    <w:rsid w:val="0005708C"/>
    <w:pPr>
      <w:pBdr>
        <w:bottom w:val="single" w:sz="6" w:space="0" w:color="95B3DE"/>
      </w:pBdr>
      <w:shd w:val="clear" w:color="auto" w:fill="D6DEEC"/>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
    <w:name w:val="field"/>
    <w:basedOn w:val="Normal"/>
    <w:rsid w:val="0005708C"/>
    <w:pPr>
      <w:pBdr>
        <w:bottom w:val="single" w:sz="6" w:space="0" w:color="EBEBEB"/>
      </w:pBdr>
      <w:shd w:val="clear" w:color="auto" w:fill="FFFFFF"/>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fieldin">
    <w:name w:val="field_in"/>
    <w:basedOn w:val="Normal"/>
    <w:rsid w:val="0005708C"/>
    <w:pPr>
      <w:spacing w:before="100" w:beforeAutospacing="1" w:after="100" w:afterAutospacing="1"/>
      <w:textAlignment w:val="center"/>
    </w:pPr>
    <w:rPr>
      <w:rFonts w:ascii="Tahoma" w:hAnsi="Tahoma" w:cs="Tahoma"/>
      <w:b/>
      <w:bCs/>
      <w:color w:val="000000"/>
      <w:sz w:val="16"/>
      <w:szCs w:val="16"/>
      <w:lang w:val="ro-RO" w:eastAsia="ro-RO"/>
    </w:rPr>
  </w:style>
  <w:style w:type="paragraph" w:customStyle="1" w:styleId="textnormal">
    <w:name w:val="textnormal"/>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Normal1">
    <w:name w:val="Normal1"/>
    <w:basedOn w:val="Normal"/>
    <w:rsid w:val="0005708C"/>
    <w:pPr>
      <w:spacing w:before="100" w:beforeAutospacing="1" w:after="100" w:afterAutospacing="1"/>
    </w:pPr>
    <w:rPr>
      <w:rFonts w:ascii="Tahoma" w:hAnsi="Tahoma" w:cs="Tahoma"/>
      <w:color w:val="000000"/>
      <w:sz w:val="16"/>
      <w:szCs w:val="16"/>
      <w:lang w:val="ro-RO" w:eastAsia="ro-RO"/>
    </w:rPr>
  </w:style>
  <w:style w:type="paragraph" w:customStyle="1" w:styleId="textbold">
    <w:name w:val="textbold"/>
    <w:basedOn w:val="Normal"/>
    <w:rsid w:val="0005708C"/>
    <w:pPr>
      <w:spacing w:before="100" w:beforeAutospacing="1" w:after="100" w:afterAutospacing="1"/>
    </w:pPr>
    <w:rPr>
      <w:b/>
      <w:bCs/>
      <w:color w:val="000000"/>
      <w:lang w:val="ro-RO" w:eastAsia="ro-RO"/>
    </w:rPr>
  </w:style>
  <w:style w:type="paragraph" w:customStyle="1" w:styleId="bold">
    <w:name w:val="bold"/>
    <w:basedOn w:val="Normal"/>
    <w:rsid w:val="0005708C"/>
    <w:pPr>
      <w:spacing w:before="100" w:beforeAutospacing="1" w:after="100" w:afterAutospacing="1"/>
    </w:pPr>
    <w:rPr>
      <w:b/>
      <w:bCs/>
      <w:color w:val="000000"/>
      <w:lang w:val="ro-RO" w:eastAsia="ro-RO"/>
    </w:rPr>
  </w:style>
  <w:style w:type="paragraph" w:customStyle="1" w:styleId="x-box-tl">
    <w:name w:val="x-box-tl"/>
    <w:basedOn w:val="Normal"/>
    <w:rsid w:val="0005708C"/>
    <w:pPr>
      <w:spacing w:before="100" w:beforeAutospacing="1" w:after="100" w:afterAutospacing="1"/>
    </w:pPr>
    <w:rPr>
      <w:color w:val="000000"/>
      <w:lang w:val="ro-RO" w:eastAsia="ro-RO"/>
    </w:rPr>
  </w:style>
  <w:style w:type="paragraph" w:customStyle="1" w:styleId="x-box-tc">
    <w:name w:val="x-box-tc"/>
    <w:basedOn w:val="Normal"/>
    <w:rsid w:val="0005708C"/>
    <w:pPr>
      <w:spacing w:before="100" w:beforeAutospacing="1" w:after="100" w:afterAutospacing="1"/>
    </w:pPr>
    <w:rPr>
      <w:color w:val="000000"/>
      <w:lang w:val="ro-RO" w:eastAsia="ro-RO"/>
    </w:rPr>
  </w:style>
  <w:style w:type="paragraph" w:customStyle="1" w:styleId="x-box-ml">
    <w:name w:val="x-box-ml"/>
    <w:basedOn w:val="Normal"/>
    <w:rsid w:val="0005708C"/>
    <w:pPr>
      <w:spacing w:before="100" w:beforeAutospacing="1" w:after="100" w:afterAutospacing="1"/>
    </w:pPr>
    <w:rPr>
      <w:color w:val="000000"/>
      <w:lang w:val="ro-RO" w:eastAsia="ro-RO"/>
    </w:rPr>
  </w:style>
  <w:style w:type="paragraph" w:customStyle="1" w:styleId="x-box-mc">
    <w:name w:val="x-box-mc"/>
    <w:basedOn w:val="Normal"/>
    <w:rsid w:val="0005708C"/>
    <w:pPr>
      <w:shd w:val="clear" w:color="auto" w:fill="EEEEEE"/>
      <w:spacing w:before="100" w:beforeAutospacing="1" w:after="100" w:afterAutospacing="1"/>
    </w:pPr>
    <w:rPr>
      <w:rFonts w:ascii="Tahoma" w:hAnsi="Tahoma" w:cs="Tahoma"/>
      <w:color w:val="393939"/>
      <w:sz w:val="18"/>
      <w:szCs w:val="18"/>
      <w:lang w:val="ro-RO" w:eastAsia="ro-RO"/>
    </w:rPr>
  </w:style>
  <w:style w:type="paragraph" w:customStyle="1" w:styleId="x-box-mr">
    <w:name w:val="x-box-mr"/>
    <w:basedOn w:val="Normal"/>
    <w:rsid w:val="0005708C"/>
    <w:pPr>
      <w:spacing w:before="100" w:beforeAutospacing="1" w:after="100" w:afterAutospacing="1"/>
    </w:pPr>
    <w:rPr>
      <w:color w:val="000000"/>
      <w:lang w:val="ro-RO" w:eastAsia="ro-RO"/>
    </w:rPr>
  </w:style>
  <w:style w:type="paragraph" w:customStyle="1" w:styleId="x-box-bl">
    <w:name w:val="x-box-bl"/>
    <w:basedOn w:val="Normal"/>
    <w:rsid w:val="0005708C"/>
    <w:pPr>
      <w:spacing w:before="100" w:beforeAutospacing="1" w:after="100" w:afterAutospacing="1"/>
    </w:pPr>
    <w:rPr>
      <w:color w:val="000000"/>
      <w:lang w:val="ro-RO" w:eastAsia="ro-RO"/>
    </w:rPr>
  </w:style>
  <w:style w:type="paragraph" w:customStyle="1" w:styleId="x-box-bc">
    <w:name w:val="x-box-bc"/>
    <w:basedOn w:val="Normal"/>
    <w:rsid w:val="0005708C"/>
    <w:pPr>
      <w:spacing w:before="100" w:beforeAutospacing="1" w:after="100" w:afterAutospacing="1"/>
    </w:pPr>
    <w:rPr>
      <w:color w:val="000000"/>
      <w:lang w:val="ro-RO" w:eastAsia="ro-RO"/>
    </w:rPr>
  </w:style>
  <w:style w:type="paragraph" w:customStyle="1" w:styleId="x-box-tr">
    <w:name w:val="x-box-tr"/>
    <w:basedOn w:val="Normal"/>
    <w:rsid w:val="0005708C"/>
    <w:pPr>
      <w:spacing w:before="100" w:beforeAutospacing="1" w:after="100" w:afterAutospacing="1"/>
    </w:pPr>
    <w:rPr>
      <w:color w:val="000000"/>
      <w:lang w:val="ro-RO" w:eastAsia="ro-RO"/>
    </w:rPr>
  </w:style>
  <w:style w:type="paragraph" w:customStyle="1" w:styleId="x-box-br">
    <w:name w:val="x-box-br"/>
    <w:basedOn w:val="Normal"/>
    <w:rsid w:val="0005708C"/>
    <w:pPr>
      <w:spacing w:before="100" w:beforeAutospacing="1" w:after="100" w:afterAutospacing="1"/>
    </w:pPr>
    <w:rPr>
      <w:color w:val="000000"/>
      <w:lang w:val="ro-RO" w:eastAsia="ro-RO"/>
    </w:rPr>
  </w:style>
  <w:style w:type="paragraph" w:customStyle="1" w:styleId="navigationseparator">
    <w:name w:val="navigation_separator"/>
    <w:basedOn w:val="Normal"/>
    <w:rsid w:val="0005708C"/>
    <w:pPr>
      <w:spacing w:before="100" w:beforeAutospacing="1" w:after="100" w:afterAutospacing="1"/>
      <w:textAlignment w:val="top"/>
    </w:pPr>
    <w:rPr>
      <w:rFonts w:ascii="Tahoma" w:hAnsi="Tahoma" w:cs="Tahoma"/>
      <w:color w:val="C0C0C0"/>
      <w:sz w:val="27"/>
      <w:szCs w:val="27"/>
      <w:lang w:val="ro-RO" w:eastAsia="ro-RO"/>
    </w:rPr>
  </w:style>
  <w:style w:type="paragraph" w:customStyle="1" w:styleId="btn">
    <w:name w:val="btn"/>
    <w:basedOn w:val="Normal"/>
    <w:rsid w:val="0005708C"/>
    <w:pPr>
      <w:shd w:val="clear" w:color="auto" w:fill="336699"/>
      <w:spacing w:before="100" w:beforeAutospacing="1" w:after="100" w:afterAutospacing="1"/>
    </w:pPr>
    <w:rPr>
      <w:color w:val="FFFFFF"/>
      <w:sz w:val="17"/>
      <w:szCs w:val="17"/>
      <w:lang w:val="ro-RO" w:eastAsia="ro-RO"/>
    </w:rPr>
  </w:style>
  <w:style w:type="paragraph" w:customStyle="1" w:styleId="inoperare">
    <w:name w:val="inoperare"/>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lucru">
    <w:name w:val="inlucru"/>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nerezolvat">
    <w:name w:val="inoperarenerezolvat"/>
    <w:basedOn w:val="Normal"/>
    <w:rsid w:val="0005708C"/>
    <w:pPr>
      <w:pBdr>
        <w:top w:val="single" w:sz="6" w:space="2" w:color="C0C0C0"/>
        <w:left w:val="single" w:sz="6" w:space="2" w:color="C0C0C0"/>
        <w:bottom w:val="threeDEngrave" w:sz="6" w:space="2" w:color="C0C0C0"/>
        <w:right w:val="threeDEngrave" w:sz="6" w:space="2" w:color="C0C0C0"/>
      </w:pBdr>
      <w:shd w:val="clear" w:color="auto" w:fill="336699"/>
      <w:spacing w:before="100" w:beforeAutospacing="1" w:after="100" w:afterAutospacing="1"/>
    </w:pPr>
    <w:rPr>
      <w:b/>
      <w:bCs/>
      <w:color w:val="FFFFFF"/>
      <w:lang w:val="ro-RO" w:eastAsia="ro-RO"/>
    </w:rPr>
  </w:style>
  <w:style w:type="paragraph" w:customStyle="1" w:styleId="inoperareexpirat">
    <w:name w:val="inoperare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expirat">
    <w:name w:val="expirat"/>
    <w:basedOn w:val="Normal"/>
    <w:rsid w:val="0005708C"/>
    <w:pPr>
      <w:pBdr>
        <w:top w:val="single" w:sz="6" w:space="2" w:color="C0C0C0"/>
        <w:left w:val="single" w:sz="6" w:space="2" w:color="C0C0C0"/>
        <w:bottom w:val="threeDEngrave" w:sz="6" w:space="2" w:color="C0C0C0"/>
        <w:right w:val="threeDEngrave" w:sz="6" w:space="2" w:color="C0C0C0"/>
      </w:pBdr>
      <w:shd w:val="clear" w:color="auto" w:fill="FF0000"/>
      <w:spacing w:before="100" w:beforeAutospacing="1" w:after="100" w:afterAutospacing="1"/>
    </w:pPr>
    <w:rPr>
      <w:b/>
      <w:bCs/>
      <w:color w:val="FFFFFF"/>
      <w:lang w:val="ro-RO" w:eastAsia="ro-RO"/>
    </w:rPr>
  </w:style>
  <w:style w:type="paragraph" w:customStyle="1" w:styleId="rezolvatintern">
    <w:name w:val="rezolvat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clasat">
    <w:name w:val="rezolvat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clasat">
    <w:name w:val="clasat"/>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intern">
    <w:name w:val="intern"/>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00"/>
      <w:spacing w:before="100" w:beforeAutospacing="1" w:after="100" w:afterAutospacing="1"/>
    </w:pPr>
    <w:rPr>
      <w:b/>
      <w:bCs/>
      <w:color w:val="FFFFFF"/>
      <w:lang w:val="ro-RO" w:eastAsia="ro-RO"/>
    </w:rPr>
  </w:style>
  <w:style w:type="paragraph" w:customStyle="1" w:styleId="rezolvatanulat">
    <w:name w:val="rezolvat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anulat">
    <w:name w:val="anulat"/>
    <w:basedOn w:val="Normal"/>
    <w:rsid w:val="0005708C"/>
    <w:pPr>
      <w:pBdr>
        <w:top w:val="single" w:sz="6" w:space="2" w:color="C0C0C0"/>
        <w:left w:val="single" w:sz="6" w:space="2" w:color="C0C0C0"/>
        <w:bottom w:val="threeDEngrave" w:sz="6" w:space="2" w:color="C0C0C0"/>
        <w:right w:val="threeDEngrave" w:sz="6" w:space="2" w:color="C0C0C0"/>
      </w:pBdr>
      <w:shd w:val="clear" w:color="auto" w:fill="F7F93A"/>
      <w:spacing w:before="100" w:beforeAutospacing="1" w:after="100" w:afterAutospacing="1"/>
    </w:pPr>
    <w:rPr>
      <w:b/>
      <w:bCs/>
      <w:color w:val="000000"/>
      <w:lang w:val="ro-RO" w:eastAsia="ro-RO"/>
    </w:rPr>
  </w:style>
  <w:style w:type="paragraph" w:customStyle="1" w:styleId="rezolvatfavorabil">
    <w:name w:val="rezolv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favorabil">
    <w:name w:val="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8000"/>
      <w:spacing w:before="100" w:beforeAutospacing="1" w:after="100" w:afterAutospacing="1"/>
    </w:pPr>
    <w:rPr>
      <w:b/>
      <w:bCs/>
      <w:color w:val="FFFFFF"/>
      <w:lang w:val="ro-RO" w:eastAsia="ro-RO"/>
    </w:rPr>
  </w:style>
  <w:style w:type="paragraph" w:customStyle="1" w:styleId="rezolvatpartial">
    <w:name w:val="rezolv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partial">
    <w:name w:val="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rezolvatnefavorabil">
    <w:name w:val="rezolv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nefavorabil">
    <w:name w:val="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C0C0C0"/>
      <w:spacing w:before="100" w:beforeAutospacing="1" w:after="100" w:afterAutospacing="1"/>
    </w:pPr>
    <w:rPr>
      <w:b/>
      <w:bCs/>
      <w:color w:val="000000"/>
      <w:lang w:val="ro-RO" w:eastAsia="ro-RO"/>
    </w:rPr>
  </w:style>
  <w:style w:type="paragraph" w:customStyle="1" w:styleId="rezolvatdeclinatcompetenta">
    <w:name w:val="rezolv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declinatcompetenta">
    <w:name w:val="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C0FFC0"/>
      <w:spacing w:before="100" w:beforeAutospacing="1" w:after="100" w:afterAutospacing="1"/>
    </w:pPr>
    <w:rPr>
      <w:b/>
      <w:bCs/>
      <w:color w:val="FFFFFF"/>
      <w:lang w:val="ro-RO" w:eastAsia="ro-RO"/>
    </w:rPr>
  </w:style>
  <w:style w:type="paragraph" w:customStyle="1" w:styleId="expediatfavorabil">
    <w:name w:val="expediat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FFFF"/>
      <w:lang w:val="ro-RO" w:eastAsia="ro-RO"/>
    </w:rPr>
  </w:style>
  <w:style w:type="paragraph" w:customStyle="1" w:styleId="expediatnefavorabil">
    <w:name w:val="expediatnefavorabi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FF0000"/>
      <w:lang w:val="ro-RO" w:eastAsia="ro-RO"/>
    </w:rPr>
  </w:style>
  <w:style w:type="paragraph" w:customStyle="1" w:styleId="expediatpartial">
    <w:name w:val="expediatpartial"/>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paragraph" w:customStyle="1" w:styleId="expediatdeclinatcompetenta">
    <w:name w:val="expediatdeclinatcompetenta"/>
    <w:basedOn w:val="Normal"/>
    <w:rsid w:val="0005708C"/>
    <w:pPr>
      <w:pBdr>
        <w:top w:val="single" w:sz="6" w:space="2" w:color="C0C0C0"/>
        <w:left w:val="single" w:sz="6" w:space="2" w:color="C0C0C0"/>
        <w:bottom w:val="threeDEngrave" w:sz="6" w:space="2" w:color="C0C0C0"/>
        <w:right w:val="threeDEngrave" w:sz="6" w:space="2" w:color="C0C0C0"/>
      </w:pBdr>
      <w:shd w:val="clear" w:color="auto" w:fill="0000FF"/>
      <w:spacing w:before="100" w:beforeAutospacing="1" w:after="100" w:afterAutospacing="1"/>
    </w:pPr>
    <w:rPr>
      <w:b/>
      <w:bCs/>
      <w:color w:val="008000"/>
      <w:lang w:val="ro-RO" w:eastAsia="ro-RO"/>
    </w:rPr>
  </w:style>
  <w:style w:type="character" w:customStyle="1" w:styleId="tab">
    <w:name w:val="tab"/>
    <w:basedOn w:val="DefaultParagraphFont"/>
    <w:rsid w:val="0005708C"/>
    <w:rPr>
      <w:strike w:val="0"/>
      <w:dstrike w:val="0"/>
      <w:sz w:val="16"/>
      <w:szCs w:val="16"/>
      <w:u w:val="none"/>
      <w:effect w:val="none"/>
      <w:bdr w:val="none" w:sz="0" w:space="0" w:color="auto" w:frame="1"/>
      <w:shd w:val="clear" w:color="auto" w:fill="E0E0E0"/>
    </w:rPr>
  </w:style>
  <w:style w:type="character" w:customStyle="1" w:styleId="intab">
    <w:name w:val="intab"/>
    <w:basedOn w:val="DefaultParagraphFont"/>
    <w:rsid w:val="0005708C"/>
    <w:rPr>
      <w:rFonts w:ascii="Tahoma" w:hAnsi="Tahoma" w:cs="Tahoma" w:hint="default"/>
      <w:b/>
      <w:bCs/>
      <w:sz w:val="16"/>
      <w:szCs w:val="16"/>
      <w:bdr w:val="single" w:sz="6" w:space="2" w:color="000000" w:frame="1"/>
    </w:rPr>
  </w:style>
  <w:style w:type="character" w:customStyle="1" w:styleId="nrbutton">
    <w:name w:val="nrbutton"/>
    <w:basedOn w:val="DefaultParagraphFont"/>
    <w:rsid w:val="0005708C"/>
    <w:rPr>
      <w:b w:val="0"/>
      <w:bCs w:val="0"/>
      <w:color w:val="000000"/>
      <w:bdr w:val="outset" w:sz="12" w:space="0" w:color="FFFFFF" w:frame="1"/>
      <w:shd w:val="clear" w:color="auto" w:fill="EBEADB"/>
    </w:rPr>
  </w:style>
  <w:style w:type="character" w:customStyle="1" w:styleId="head">
    <w:name w:val="head"/>
    <w:basedOn w:val="DefaultParagraphFont"/>
    <w:rsid w:val="0005708C"/>
    <w:rPr>
      <w:b w:val="0"/>
      <w:bCs w:val="0"/>
      <w:color w:val="000000"/>
      <w:bdr w:val="outset" w:sz="12" w:space="0" w:color="FFFFFF" w:frame="1"/>
      <w:shd w:val="clear" w:color="auto" w:fill="EBEADB"/>
    </w:rPr>
  </w:style>
  <w:style w:type="character" w:customStyle="1" w:styleId="lastrow">
    <w:name w:val="lastrow"/>
    <w:basedOn w:val="DefaultParagraphFont"/>
    <w:rsid w:val="0005708C"/>
    <w:rPr>
      <w:b w:val="0"/>
      <w:bCs w:val="0"/>
      <w:color w:val="000000"/>
      <w:bdr w:val="inset" w:sz="6" w:space="2" w:color="auto"/>
      <w:shd w:val="clear" w:color="auto" w:fill="EBEADB"/>
    </w:rPr>
  </w:style>
  <w:style w:type="character" w:customStyle="1" w:styleId="intab1">
    <w:name w:val="intab1"/>
    <w:basedOn w:val="DefaultParagraphFont"/>
    <w:rsid w:val="0005708C"/>
    <w:rPr>
      <w:rFonts w:ascii="Tahoma" w:hAnsi="Tahoma" w:cs="Tahoma" w:hint="default"/>
      <w:b/>
      <w:bCs/>
      <w:color w:val="000000"/>
      <w:sz w:val="16"/>
      <w:szCs w:val="16"/>
      <w:bdr w:val="single" w:sz="6" w:space="2" w:color="000000" w:frame="1"/>
    </w:rPr>
  </w:style>
  <w:style w:type="paragraph" w:customStyle="1" w:styleId="button1">
    <w:name w:val="button1"/>
    <w:basedOn w:val="Normal"/>
    <w:rsid w:val="0005708C"/>
    <w:pPr>
      <w:pBdr>
        <w:top w:val="outset" w:sz="12" w:space="0" w:color="FFFFFF"/>
        <w:left w:val="outset" w:sz="12" w:space="0" w:color="FFFFFF"/>
        <w:bottom w:val="outset" w:sz="12" w:space="0" w:color="C1C1C1"/>
        <w:right w:val="outset" w:sz="12" w:space="0" w:color="C1C1C1"/>
      </w:pBdr>
      <w:shd w:val="clear" w:color="auto" w:fill="EBEBEB"/>
      <w:spacing w:before="100" w:beforeAutospacing="1" w:after="100" w:afterAutospacing="1"/>
    </w:pPr>
    <w:rPr>
      <w:rFonts w:ascii="Tahoma" w:hAnsi="Tahoma" w:cs="Tahoma"/>
      <w:color w:val="000000"/>
      <w:sz w:val="16"/>
      <w:szCs w:val="16"/>
      <w:lang w:val="ro-RO" w:eastAsia="ro-RO"/>
    </w:rPr>
  </w:style>
  <w:style w:type="paragraph" w:styleId="z-TopofForm">
    <w:name w:val="HTML Top of Form"/>
    <w:basedOn w:val="Normal"/>
    <w:next w:val="Normal"/>
    <w:link w:val="z-TopofFormChar"/>
    <w:hidden/>
    <w:uiPriority w:val="99"/>
    <w:semiHidden/>
    <w:unhideWhenUsed/>
    <w:rsid w:val="0005708C"/>
    <w:pPr>
      <w:pBdr>
        <w:bottom w:val="single" w:sz="6" w:space="1" w:color="auto"/>
      </w:pBdr>
      <w:jc w:val="center"/>
    </w:pPr>
    <w:rPr>
      <w:rFonts w:ascii="Arial" w:hAnsi="Arial" w:cs="Arial"/>
      <w:vanish/>
      <w:color w:val="000000"/>
      <w:sz w:val="16"/>
      <w:szCs w:val="16"/>
      <w:lang w:val="ro-RO" w:eastAsia="ro-RO"/>
    </w:rPr>
  </w:style>
  <w:style w:type="character" w:customStyle="1" w:styleId="z-TopofFormChar">
    <w:name w:val="z-Top of Form Char"/>
    <w:basedOn w:val="DefaultParagraphFont"/>
    <w:link w:val="z-TopofForm"/>
    <w:uiPriority w:val="99"/>
    <w:semiHidden/>
    <w:rsid w:val="0005708C"/>
    <w:rPr>
      <w:rFonts w:ascii="Arial" w:eastAsia="Times New Roman" w:hAnsi="Arial" w:cs="Arial"/>
      <w:vanish/>
      <w:color w:val="000000"/>
      <w:sz w:val="16"/>
      <w:szCs w:val="16"/>
      <w:lang w:eastAsia="ro-RO"/>
    </w:rPr>
  </w:style>
  <w:style w:type="character" w:customStyle="1" w:styleId="inoperare1">
    <w:name w:val="inoperare1"/>
    <w:basedOn w:val="DefaultParagraphFont"/>
    <w:rsid w:val="0005708C"/>
    <w:rPr>
      <w:b/>
      <w:bCs/>
      <w:color w:val="FFFFFF"/>
      <w:bdr w:val="single" w:sz="6" w:space="2" w:color="C0C0C0" w:frame="1"/>
      <w:shd w:val="clear" w:color="auto" w:fill="336699"/>
    </w:rPr>
  </w:style>
  <w:style w:type="paragraph" w:styleId="z-BottomofForm">
    <w:name w:val="HTML Bottom of Form"/>
    <w:basedOn w:val="Normal"/>
    <w:next w:val="Normal"/>
    <w:link w:val="z-BottomofFormChar"/>
    <w:hidden/>
    <w:uiPriority w:val="99"/>
    <w:semiHidden/>
    <w:unhideWhenUsed/>
    <w:rsid w:val="0005708C"/>
    <w:pPr>
      <w:pBdr>
        <w:top w:val="single" w:sz="6" w:space="1" w:color="auto"/>
      </w:pBdr>
      <w:jc w:val="center"/>
    </w:pPr>
    <w:rPr>
      <w:rFonts w:ascii="Arial" w:hAnsi="Arial" w:cs="Arial"/>
      <w:vanish/>
      <w:color w:val="000000"/>
      <w:sz w:val="16"/>
      <w:szCs w:val="16"/>
      <w:lang w:val="ro-RO" w:eastAsia="ro-RO"/>
    </w:rPr>
  </w:style>
  <w:style w:type="character" w:customStyle="1" w:styleId="z-BottomofFormChar">
    <w:name w:val="z-Bottom of Form Char"/>
    <w:basedOn w:val="DefaultParagraphFont"/>
    <w:link w:val="z-BottomofForm"/>
    <w:uiPriority w:val="99"/>
    <w:semiHidden/>
    <w:rsid w:val="0005708C"/>
    <w:rPr>
      <w:rFonts w:ascii="Arial" w:eastAsia="Times New Roman" w:hAnsi="Arial" w:cs="Arial"/>
      <w:vanish/>
      <w:color w:val="000000"/>
      <w:sz w:val="16"/>
      <w:szCs w:val="16"/>
      <w:lang w:eastAsia="ro-RO"/>
    </w:rPr>
  </w:style>
  <w:style w:type="paragraph" w:styleId="BalloonText">
    <w:name w:val="Balloon Text"/>
    <w:basedOn w:val="Normal"/>
    <w:link w:val="BalloonTextChar"/>
    <w:uiPriority w:val="99"/>
    <w:semiHidden/>
    <w:unhideWhenUsed/>
    <w:rsid w:val="00C24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1A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665763">
      <w:bodyDiv w:val="1"/>
      <w:marLeft w:val="0"/>
      <w:marRight w:val="0"/>
      <w:marTop w:val="0"/>
      <w:marBottom w:val="0"/>
      <w:divBdr>
        <w:top w:val="none" w:sz="0" w:space="0" w:color="auto"/>
        <w:left w:val="none" w:sz="0" w:space="0" w:color="auto"/>
        <w:bottom w:val="none" w:sz="0" w:space="0" w:color="auto"/>
        <w:right w:val="none" w:sz="0" w:space="0" w:color="auto"/>
      </w:divBdr>
      <w:divsChild>
        <w:div w:id="925726962">
          <w:marLeft w:val="0"/>
          <w:marRight w:val="0"/>
          <w:marTop w:val="0"/>
          <w:marBottom w:val="0"/>
          <w:divBdr>
            <w:top w:val="single" w:sz="2" w:space="0" w:color="000080"/>
            <w:left w:val="single" w:sz="2" w:space="0" w:color="000080"/>
            <w:bottom w:val="single" w:sz="2" w:space="0" w:color="000080"/>
            <w:right w:val="single" w:sz="2" w:space="0" w:color="000080"/>
          </w:divBdr>
        </w:div>
      </w:divsChild>
    </w:div>
    <w:div w:id="207265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1102</TotalTime>
  <Pages>6</Pages>
  <Words>2084</Words>
  <Characters>12089</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Baluta</dc:creator>
  <cp:keywords/>
  <dc:description/>
  <cp:lastModifiedBy>Madalina Baluta</cp:lastModifiedBy>
  <cp:revision>41</cp:revision>
  <cp:lastPrinted>2016-01-20T13:22:00Z</cp:lastPrinted>
  <dcterms:created xsi:type="dcterms:W3CDTF">2015-05-07T13:48:00Z</dcterms:created>
  <dcterms:modified xsi:type="dcterms:W3CDTF">2016-01-21T13:56:00Z</dcterms:modified>
</cp:coreProperties>
</file>