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914" w:rsidRPr="00F745A6" w:rsidRDefault="005F5914" w:rsidP="005F5914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>ROMÂNIA</w:t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</w:p>
    <w:p w:rsidR="005F5914" w:rsidRPr="00F745A6" w:rsidRDefault="005F5914" w:rsidP="005F5914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>JUDEŢUL GORJ</w:t>
      </w:r>
    </w:p>
    <w:p w:rsidR="005F5914" w:rsidRPr="00F745A6" w:rsidRDefault="005F5914" w:rsidP="005F5914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MUNICIPIUL TÂRGU-JIU   </w:t>
      </w:r>
      <w:r w:rsidR="00CF49FE" w:rsidRPr="00F745A6">
        <w:rPr>
          <w:rFonts w:asciiTheme="majorHAnsi" w:hAnsiTheme="majorHAnsi"/>
          <w:b/>
          <w:sz w:val="24"/>
          <w:szCs w:val="24"/>
          <w:lang w:val="ro-RO"/>
        </w:rPr>
        <w:t xml:space="preserve">                                                                                          PROIECT</w:t>
      </w: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                                                                                     </w:t>
      </w:r>
    </w:p>
    <w:p w:rsidR="005F5914" w:rsidRPr="00F745A6" w:rsidRDefault="005F5914" w:rsidP="005F5914">
      <w:pPr>
        <w:jc w:val="center"/>
        <w:rPr>
          <w:rFonts w:asciiTheme="majorHAnsi" w:hAnsiTheme="majorHAnsi"/>
          <w:b/>
          <w:sz w:val="24"/>
          <w:szCs w:val="24"/>
          <w:u w:val="single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H O T Ă R Â R E</w:t>
      </w:r>
    </w:p>
    <w:p w:rsidR="005F5914" w:rsidRPr="00F745A6" w:rsidRDefault="005F5914" w:rsidP="005F5914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privind aprobarea Planului Urbanistic Zonal Municipiul Târgu-Jiu, </w:t>
      </w:r>
    </w:p>
    <w:p w:rsidR="005F5914" w:rsidRPr="00F745A6" w:rsidRDefault="005F5914" w:rsidP="005F5914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 str. </w:t>
      </w:r>
      <w:r w:rsidR="00F745A6" w:rsidRPr="00F745A6">
        <w:rPr>
          <w:rFonts w:asciiTheme="majorHAnsi" w:hAnsiTheme="majorHAnsi"/>
          <w:b/>
          <w:sz w:val="24"/>
          <w:szCs w:val="24"/>
          <w:lang w:val="ro-RO"/>
        </w:rPr>
        <w:t xml:space="preserve">Panduri, </w:t>
      </w:r>
      <w:r w:rsidR="00E9264A" w:rsidRPr="00F745A6">
        <w:rPr>
          <w:rFonts w:asciiTheme="majorHAnsi" w:hAnsiTheme="majorHAnsi"/>
          <w:b/>
          <w:sz w:val="24"/>
          <w:szCs w:val="24"/>
          <w:lang w:val="ro-RO"/>
        </w:rPr>
        <w:t>jud. Gorj</w:t>
      </w:r>
    </w:p>
    <w:p w:rsidR="00F745A6" w:rsidRPr="00F745A6" w:rsidRDefault="00F745A6" w:rsidP="005F5914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:rsidR="005F5914" w:rsidRPr="00F745A6" w:rsidRDefault="005F5914" w:rsidP="005F5914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           </w:t>
      </w:r>
      <w:r w:rsidRPr="00F745A6">
        <w:rPr>
          <w:rFonts w:asciiTheme="majorHAnsi" w:hAnsiTheme="majorHAnsi"/>
          <w:sz w:val="24"/>
          <w:szCs w:val="24"/>
          <w:lang w:val="ro-RO"/>
        </w:rPr>
        <w:t>Consiliul local al municipiului Târgu-Jiu, jud. Gorj;</w:t>
      </w:r>
    </w:p>
    <w:p w:rsidR="005F5914" w:rsidRPr="00F745A6" w:rsidRDefault="005F5914" w:rsidP="005F5914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Având în vedere: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-284" w:right="-46" w:firstLine="992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 xml:space="preserve">referatul nr. </w:t>
      </w:r>
      <w:r w:rsidR="005C613E">
        <w:rPr>
          <w:rFonts w:asciiTheme="majorHAnsi" w:hAnsiTheme="majorHAnsi"/>
          <w:sz w:val="24"/>
          <w:szCs w:val="24"/>
          <w:lang w:val="ro-RO"/>
        </w:rPr>
        <w:t>35692/10.02.2015</w:t>
      </w:r>
      <w:r w:rsidR="00F745A6" w:rsidRPr="00F745A6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E9264A" w:rsidRPr="00F745A6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F745A6">
        <w:rPr>
          <w:rFonts w:asciiTheme="majorHAnsi" w:hAnsiTheme="majorHAnsi"/>
          <w:sz w:val="24"/>
          <w:szCs w:val="24"/>
          <w:lang w:val="ro-RO"/>
        </w:rPr>
        <w:t>al Serviciului Urbanism şi Amenajarea Teritoriului;</w:t>
      </w:r>
    </w:p>
    <w:p w:rsidR="005F5914" w:rsidRPr="00F745A6" w:rsidRDefault="00F745A6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certificatul</w:t>
      </w:r>
      <w:r w:rsidR="00E9264A" w:rsidRPr="00F745A6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5F5914" w:rsidRPr="00F745A6">
        <w:rPr>
          <w:rFonts w:asciiTheme="majorHAnsi" w:hAnsiTheme="majorHAnsi"/>
          <w:sz w:val="24"/>
          <w:szCs w:val="24"/>
          <w:lang w:val="ro-RO"/>
        </w:rPr>
        <w:t xml:space="preserve"> de urbanism nr.</w:t>
      </w:r>
      <w:r w:rsidR="00E9264A" w:rsidRPr="00F745A6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5C613E">
        <w:rPr>
          <w:rFonts w:asciiTheme="majorHAnsi" w:hAnsiTheme="majorHAnsi"/>
          <w:sz w:val="24"/>
          <w:szCs w:val="24"/>
          <w:lang w:val="ro-RO"/>
        </w:rPr>
        <w:t>1195/27.11.2012, prelungit până la 27.11.2014</w:t>
      </w:r>
      <w:r w:rsidR="005F5914" w:rsidRPr="00F745A6">
        <w:rPr>
          <w:rFonts w:asciiTheme="majorHAnsi" w:hAnsiTheme="majorHAnsi"/>
          <w:sz w:val="24"/>
          <w:szCs w:val="24"/>
          <w:lang w:val="ro-RO"/>
        </w:rPr>
        <w:t>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prevederile Legii nr.50/1991, republicată, privind autorizarea lucrărilor de construcții, cu modificările şi completările ulterioare; Ordinul nr.839/2009 al M.D.R.L. privind aprobarea Normelor Metodologice de aplicare a Legii nr. 50/1991;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prevederile Legii nr.350/06.12.2001 privind amenajarea teritoriului şi urbanismul, cu modificările și completările ulterioare;</w:t>
      </w:r>
    </w:p>
    <w:p w:rsidR="00CF49FE" w:rsidRPr="00F745A6" w:rsidRDefault="005F5914" w:rsidP="00CF49FE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prevederile HG nr.525/1996, republicată, privind Regulamentul General de Urbanism;</w:t>
      </w:r>
    </w:p>
    <w:p w:rsidR="00CF49FE" w:rsidRPr="00F745A6" w:rsidRDefault="00CF49FE" w:rsidP="00CF49FE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 xml:space="preserve">prevederile </w:t>
      </w:r>
      <w:r w:rsidRPr="00F745A6">
        <w:rPr>
          <w:rFonts w:asciiTheme="majorHAnsi" w:eastAsiaTheme="minorHAnsi" w:hAnsiTheme="majorHAnsi" w:cs="Courier New"/>
          <w:bCs/>
          <w:sz w:val="24"/>
          <w:szCs w:val="24"/>
          <w:lang w:val="ro-RO"/>
        </w:rPr>
        <w:t>Ordinului nr.2.701/2010</w:t>
      </w:r>
      <w:r w:rsidRPr="00F745A6">
        <w:rPr>
          <w:rFonts w:asciiTheme="majorHAnsi" w:eastAsiaTheme="minorHAnsi" w:hAnsiTheme="majorHAnsi" w:cs="Courier New"/>
          <w:sz w:val="24"/>
          <w:szCs w:val="24"/>
          <w:lang w:val="ro-RO"/>
        </w:rPr>
        <w:t xml:space="preserve"> pentru aprobarea Metodologiei de informare şi consultare a publicului cu privire la elaborarea sau revizuirea planurilor de amenajare a teritoriului şi de urbanism;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567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cu respectarea prevederilor art.6 alin. 2 din Legea nr.52/2003 privind transparenţa decizională;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P.U.G. Municipiul Târgu-Jiu;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PUZ nr.</w:t>
      </w:r>
      <w:r w:rsidR="005C613E">
        <w:rPr>
          <w:rFonts w:asciiTheme="majorHAnsi" w:hAnsiTheme="majorHAnsi"/>
          <w:sz w:val="24"/>
          <w:szCs w:val="24"/>
          <w:lang w:val="ro-RO"/>
        </w:rPr>
        <w:t>5/2013</w:t>
      </w:r>
      <w:r w:rsidR="00F745A6" w:rsidRPr="00F745A6">
        <w:rPr>
          <w:rFonts w:asciiTheme="majorHAnsi" w:hAnsiTheme="majorHAnsi"/>
          <w:sz w:val="24"/>
          <w:szCs w:val="24"/>
          <w:lang w:val="ro-RO"/>
        </w:rPr>
        <w:t xml:space="preserve"> elaborat de </w:t>
      </w:r>
      <w:r w:rsidR="005C613E">
        <w:rPr>
          <w:rFonts w:ascii="Cambria" w:hAnsi="Cambria"/>
          <w:sz w:val="24"/>
          <w:szCs w:val="24"/>
          <w:lang w:val="ro-RO"/>
        </w:rPr>
        <w:t>SC SCUAR SRL</w:t>
      </w:r>
      <w:r w:rsidR="00F745A6" w:rsidRPr="00F745A6">
        <w:rPr>
          <w:rFonts w:ascii="Cambria" w:hAnsi="Cambria"/>
          <w:sz w:val="24"/>
          <w:szCs w:val="24"/>
          <w:lang w:val="ro-RO"/>
        </w:rPr>
        <w:t>”</w:t>
      </w:r>
      <w:r w:rsidR="00F745A6">
        <w:rPr>
          <w:rFonts w:ascii="Cambria" w:hAnsi="Cambria"/>
          <w:sz w:val="24"/>
          <w:szCs w:val="24"/>
          <w:lang w:val="ro-RO"/>
        </w:rPr>
        <w:t>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prevederile  art.36 alin.2 lit.c, alin.5 lit.c şi  alin.6 lit.a pct.11 din Legea nr. 215/2001, republicată;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avizul comisiilor de specialitate;</w:t>
      </w:r>
    </w:p>
    <w:p w:rsidR="005F5914" w:rsidRPr="00F745A6" w:rsidRDefault="005F5914" w:rsidP="005F5914">
      <w:pPr>
        <w:pStyle w:val="Heading5"/>
        <w:rPr>
          <w:rFonts w:asciiTheme="majorHAnsi" w:hAnsiTheme="majorHAnsi"/>
          <w:sz w:val="24"/>
          <w:szCs w:val="24"/>
        </w:rPr>
      </w:pPr>
      <w:r w:rsidRPr="00F745A6">
        <w:rPr>
          <w:rFonts w:asciiTheme="majorHAnsi" w:hAnsiTheme="majorHAnsi"/>
          <w:sz w:val="24"/>
          <w:szCs w:val="24"/>
        </w:rPr>
        <w:t xml:space="preserve">În temeiul art. 45 şi art.115, alin.1, lit.b din Legea nr. 215/2001, privind administraţia publică locală, </w:t>
      </w:r>
    </w:p>
    <w:p w:rsidR="005F5914" w:rsidRPr="00F745A6" w:rsidRDefault="005F5914" w:rsidP="005F5914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>HOTĂRĂŞTE:</w:t>
      </w:r>
    </w:p>
    <w:p w:rsidR="00713991" w:rsidRPr="00F745A6" w:rsidRDefault="00713991" w:rsidP="005F5914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:rsidR="005F5914" w:rsidRPr="00F745A6" w:rsidRDefault="005F5914" w:rsidP="00CF49FE">
      <w:pPr>
        <w:tabs>
          <w:tab w:val="left" w:pos="720"/>
        </w:tabs>
        <w:ind w:firstLine="709"/>
        <w:jc w:val="both"/>
        <w:rPr>
          <w:rFonts w:ascii="Cambria" w:hAnsi="Cambria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Art.1.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  Se  aprobă  Planul Urbanistic Zonal Municipiul Târgu-Jiu, str. </w:t>
      </w:r>
      <w:r w:rsidR="004675C9">
        <w:rPr>
          <w:rFonts w:asciiTheme="majorHAnsi" w:hAnsiTheme="majorHAnsi"/>
          <w:sz w:val="24"/>
          <w:szCs w:val="24"/>
          <w:lang w:val="ro-RO"/>
        </w:rPr>
        <w:t>Panduri</w:t>
      </w:r>
      <w:r w:rsidR="00675CFD">
        <w:rPr>
          <w:rFonts w:asciiTheme="majorHAnsi" w:hAnsiTheme="majorHAnsi"/>
          <w:sz w:val="24"/>
          <w:szCs w:val="24"/>
          <w:lang w:val="ro-RO"/>
        </w:rPr>
        <w:t>,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 solicitat de </w:t>
      </w:r>
      <w:r w:rsidR="005C613E">
        <w:rPr>
          <w:rFonts w:asciiTheme="majorHAnsi" w:hAnsiTheme="majorHAnsi"/>
          <w:sz w:val="24"/>
          <w:szCs w:val="24"/>
          <w:lang w:val="ro-RO"/>
        </w:rPr>
        <w:t>Hortopan Vasile și Udriștoiu Vasile</w:t>
      </w:r>
      <w:r w:rsidR="00675CFD">
        <w:rPr>
          <w:rFonts w:asciiTheme="majorHAnsi" w:hAnsiTheme="majorHAnsi"/>
          <w:sz w:val="24"/>
          <w:szCs w:val="24"/>
          <w:lang w:val="ro-RO"/>
        </w:rPr>
        <w:t>, pentru executare construcții destinate funcțiunii de locuințe.</w:t>
      </w:r>
    </w:p>
    <w:p w:rsidR="005F5914" w:rsidRPr="00F745A6" w:rsidRDefault="005F5914" w:rsidP="00CF49FE">
      <w:pPr>
        <w:ind w:firstLine="709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Art.2</w:t>
      </w:r>
      <w:r w:rsidRPr="00F745A6">
        <w:rPr>
          <w:rFonts w:asciiTheme="majorHAnsi" w:hAnsiTheme="majorHAnsi"/>
          <w:b/>
          <w:sz w:val="24"/>
          <w:szCs w:val="24"/>
          <w:lang w:val="ro-RO"/>
        </w:rPr>
        <w:t>.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  </w:t>
      </w:r>
      <w:r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Se stabilesc condiţiile de construire conform 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Proiectului nr. </w:t>
      </w:r>
      <w:r w:rsidR="005C613E">
        <w:rPr>
          <w:rFonts w:ascii="Cambria" w:hAnsi="Cambria"/>
          <w:sz w:val="24"/>
          <w:szCs w:val="24"/>
          <w:lang w:val="ro-RO"/>
        </w:rPr>
        <w:t>5/2013</w:t>
      </w:r>
      <w:r w:rsidR="00E113C0" w:rsidRPr="00F745A6">
        <w:rPr>
          <w:rFonts w:ascii="Cambria" w:hAnsi="Cambria"/>
          <w:sz w:val="24"/>
          <w:szCs w:val="24"/>
          <w:lang w:val="ro-RO"/>
        </w:rPr>
        <w:t xml:space="preserve"> elaborat de</w:t>
      </w:r>
      <w:r w:rsidR="00E9264A" w:rsidRPr="00F745A6">
        <w:rPr>
          <w:rFonts w:ascii="Cambria" w:hAnsi="Cambria"/>
          <w:sz w:val="24"/>
          <w:szCs w:val="24"/>
          <w:lang w:val="ro-RO"/>
        </w:rPr>
        <w:t xml:space="preserve"> </w:t>
      </w:r>
      <w:r w:rsidR="005C613E">
        <w:rPr>
          <w:rFonts w:ascii="Cambria" w:hAnsi="Cambria"/>
          <w:sz w:val="24"/>
          <w:szCs w:val="24"/>
          <w:lang w:val="ro-RO"/>
        </w:rPr>
        <w:t>SC SCUAR SRL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 care face parte integrantă din prezenta hotărâre. </w:t>
      </w:r>
      <w:r w:rsidRPr="00F745A6">
        <w:rPr>
          <w:rStyle w:val="rezumat1"/>
          <w:rFonts w:asciiTheme="majorHAnsi" w:hAnsiTheme="majorHAnsi"/>
          <w:sz w:val="24"/>
          <w:szCs w:val="24"/>
          <w:lang w:val="ro-RO"/>
        </w:rPr>
        <w:t>Prezentul Plan Urbanistic Zonal se va integra în prevederile Planului Urbanistic General Târgu-Jiu.</w:t>
      </w:r>
    </w:p>
    <w:p w:rsidR="005F5914" w:rsidRPr="00F745A6" w:rsidRDefault="005F5914" w:rsidP="00CF49FE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Art.3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. </w:t>
      </w:r>
      <w:r w:rsidR="0070683D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Terenul studiat </w:t>
      </w:r>
      <w:r w:rsidR="00FA24EF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este situat </w:t>
      </w:r>
      <w:r w:rsidR="00E9264A" w:rsidRPr="00F745A6">
        <w:rPr>
          <w:rStyle w:val="rezumat1"/>
          <w:rFonts w:asciiTheme="majorHAnsi" w:hAnsiTheme="majorHAnsi"/>
          <w:sz w:val="24"/>
          <w:szCs w:val="24"/>
          <w:lang w:val="ro-RO"/>
        </w:rPr>
        <w:t>în extravilanul Municipiului Tg-Jiu</w:t>
      </w:r>
      <w:r w:rsidR="005C613E">
        <w:rPr>
          <w:rStyle w:val="rezumat1"/>
          <w:rFonts w:asciiTheme="majorHAnsi" w:hAnsiTheme="majorHAnsi"/>
          <w:sz w:val="24"/>
          <w:szCs w:val="24"/>
          <w:lang w:val="ro-RO"/>
        </w:rPr>
        <w:t xml:space="preserve">, </w:t>
      </w:r>
      <w:r w:rsidR="005C613E" w:rsidRPr="00F745A6">
        <w:rPr>
          <w:rStyle w:val="rezumat1"/>
          <w:rFonts w:asciiTheme="majorHAnsi" w:hAnsiTheme="majorHAnsi"/>
          <w:sz w:val="24"/>
          <w:szCs w:val="24"/>
          <w:lang w:val="ro-RO"/>
        </w:rPr>
        <w:t>cu destinația de teren arabil</w:t>
      </w:r>
      <w:r w:rsidR="00E9264A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 și </w:t>
      </w:r>
      <w:r w:rsidR="0070683D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are o suprafaţă totală de </w:t>
      </w:r>
      <w:r w:rsidR="005C613E">
        <w:rPr>
          <w:rStyle w:val="rezumat1"/>
          <w:rFonts w:asciiTheme="majorHAnsi" w:hAnsiTheme="majorHAnsi"/>
          <w:sz w:val="24"/>
          <w:szCs w:val="24"/>
          <w:lang w:val="ro-RO"/>
        </w:rPr>
        <w:t xml:space="preserve">15.000 </w:t>
      </w:r>
      <w:r w:rsidR="00E9264A" w:rsidRPr="00F745A6">
        <w:rPr>
          <w:rStyle w:val="rezumat1"/>
          <w:rFonts w:asciiTheme="majorHAnsi" w:hAnsiTheme="majorHAnsi"/>
          <w:sz w:val="24"/>
          <w:szCs w:val="24"/>
          <w:lang w:val="ro-RO"/>
        </w:rPr>
        <w:t>mp,</w:t>
      </w:r>
      <w:r w:rsidR="005C613E">
        <w:rPr>
          <w:rStyle w:val="rezumat1"/>
          <w:rFonts w:asciiTheme="majorHAnsi" w:hAnsiTheme="majorHAnsi"/>
          <w:sz w:val="24"/>
          <w:szCs w:val="24"/>
          <w:lang w:val="ro-RO"/>
        </w:rPr>
        <w:t xml:space="preserve"> din care 3.042 mp sunt rezervați accesului auto, iar restul de 11958 mp sunt împărțiți în 21 de parcele cu suprafețe cuprinse între 559 și 647 mp.</w:t>
      </w:r>
      <w:bookmarkStart w:id="0" w:name="_GoBack"/>
      <w:bookmarkEnd w:id="0"/>
      <w:r w:rsidR="0070683D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 </w:t>
      </w:r>
      <w:r w:rsidRPr="00F745A6">
        <w:rPr>
          <w:rFonts w:asciiTheme="majorHAnsi" w:hAnsiTheme="majorHAnsi"/>
          <w:sz w:val="24"/>
          <w:szCs w:val="24"/>
          <w:lang w:val="ro-RO"/>
        </w:rPr>
        <w:t>Realizarea infrastructurii compusă din acces auto, trotuare şi reţele tehnico – edilitare se fac prin grija şi cheltuiala beneficiarului, în baza unor proiecte de specialitate întocmite de proiectanţi autorizaţi.</w:t>
      </w:r>
    </w:p>
    <w:p w:rsidR="005F5914" w:rsidRPr="00F745A6" w:rsidRDefault="005F5914" w:rsidP="00CF49FE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Style w:val="rezumat1"/>
          <w:rFonts w:asciiTheme="majorHAnsi" w:hAnsiTheme="majorHAnsi"/>
          <w:b/>
          <w:sz w:val="24"/>
          <w:szCs w:val="24"/>
          <w:u w:val="single"/>
          <w:lang w:val="ro-RO"/>
        </w:rPr>
        <w:t>Art.</w:t>
      </w:r>
      <w:r w:rsidR="0070683D" w:rsidRPr="00F745A6">
        <w:rPr>
          <w:rStyle w:val="rezumat1"/>
          <w:rFonts w:asciiTheme="majorHAnsi" w:hAnsiTheme="majorHAnsi"/>
          <w:b/>
          <w:sz w:val="24"/>
          <w:szCs w:val="24"/>
          <w:u w:val="single"/>
          <w:lang w:val="ro-RO"/>
        </w:rPr>
        <w:t>4</w:t>
      </w:r>
      <w:r w:rsidRPr="00F745A6">
        <w:rPr>
          <w:rStyle w:val="rezumat1"/>
          <w:rFonts w:asciiTheme="majorHAnsi" w:hAnsiTheme="majorHAnsi"/>
          <w:sz w:val="24"/>
          <w:szCs w:val="24"/>
          <w:u w:val="single"/>
          <w:lang w:val="ro-RO"/>
        </w:rPr>
        <w:t>.</w:t>
      </w:r>
      <w:r w:rsidR="00C36E90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 </w:t>
      </w:r>
      <w:r w:rsidRPr="00F745A6">
        <w:rPr>
          <w:rStyle w:val="rezumat1"/>
          <w:rFonts w:asciiTheme="majorHAnsi" w:hAnsiTheme="majorHAnsi"/>
          <w:sz w:val="24"/>
          <w:szCs w:val="24"/>
          <w:lang w:val="ro-RO"/>
        </w:rPr>
        <w:t>Reglementările privind autorizarea construcţiilor şi a amenajărilor vor fi aplicate în concordanţă cu prevederile prezentului Plan Urbanistic Zonal şi a Regulamentului Local de Urbanism.</w:t>
      </w:r>
    </w:p>
    <w:p w:rsidR="005F5914" w:rsidRPr="00F745A6" w:rsidRDefault="005F5914" w:rsidP="00CF49FE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Art.</w:t>
      </w:r>
      <w:r w:rsidR="0070683D"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5</w:t>
      </w:r>
      <w:r w:rsidRPr="00F745A6">
        <w:rPr>
          <w:rFonts w:asciiTheme="majorHAnsi" w:hAnsiTheme="majorHAnsi"/>
          <w:b/>
          <w:sz w:val="24"/>
          <w:szCs w:val="24"/>
          <w:lang w:val="ro-RO"/>
        </w:rPr>
        <w:t>.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 Prevederile prezentei hotărâri vor fi duse la îndeplinire de </w:t>
      </w:r>
      <w:r w:rsidR="00BC7D69" w:rsidRPr="00F745A6">
        <w:rPr>
          <w:rFonts w:ascii="Cambria" w:hAnsi="Cambria"/>
          <w:sz w:val="24"/>
          <w:szCs w:val="24"/>
          <w:lang w:val="ro-RO"/>
        </w:rPr>
        <w:t xml:space="preserve">Direcţia Juridică și Administraţie Publică, </w:t>
      </w:r>
      <w:r w:rsidRPr="00F745A6">
        <w:rPr>
          <w:rFonts w:asciiTheme="majorHAnsi" w:hAnsiTheme="majorHAnsi"/>
          <w:sz w:val="24"/>
          <w:szCs w:val="24"/>
          <w:lang w:val="ro-RO"/>
        </w:rPr>
        <w:t>Direcţia  Tehnică şi Serviciul Urbanism şi Amenajarea Teritoriului.</w:t>
      </w:r>
    </w:p>
    <w:p w:rsidR="00E9264A" w:rsidRPr="00F745A6" w:rsidRDefault="005F5914" w:rsidP="00CF49FE">
      <w:pPr>
        <w:ind w:right="-1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         </w:t>
      </w:r>
    </w:p>
    <w:p w:rsidR="00CF49FE" w:rsidRPr="00F745A6" w:rsidRDefault="005F5914" w:rsidP="00CF49FE">
      <w:pPr>
        <w:ind w:right="-1"/>
        <w:rPr>
          <w:rFonts w:ascii="Cambria" w:hAnsi="Cambria"/>
          <w:b/>
          <w:sz w:val="24"/>
          <w:szCs w:val="24"/>
        </w:rPr>
      </w:pPr>
      <w:r w:rsidRPr="00F745A6">
        <w:rPr>
          <w:rFonts w:ascii="Cambria" w:hAnsi="Cambria"/>
          <w:b/>
          <w:sz w:val="24"/>
          <w:szCs w:val="24"/>
          <w:lang w:val="ro-RO"/>
        </w:rPr>
        <w:t xml:space="preserve">   </w:t>
      </w:r>
      <w:r w:rsidR="00CF49FE" w:rsidRPr="00F745A6">
        <w:rPr>
          <w:rFonts w:ascii="Cambria" w:hAnsi="Cambria"/>
          <w:b/>
          <w:sz w:val="24"/>
          <w:szCs w:val="24"/>
        </w:rPr>
        <w:t xml:space="preserve">    INIŢIATORUL PROIECTULUI DE HOTĂRÂRE,</w:t>
      </w:r>
    </w:p>
    <w:p w:rsidR="00CF49FE" w:rsidRPr="00F745A6" w:rsidRDefault="00CF49FE" w:rsidP="00CF49FE">
      <w:pPr>
        <w:ind w:right="-1"/>
        <w:rPr>
          <w:rFonts w:ascii="Cambria" w:hAnsi="Cambria"/>
          <w:b/>
          <w:sz w:val="24"/>
          <w:szCs w:val="24"/>
        </w:rPr>
      </w:pPr>
      <w:r w:rsidRPr="00F745A6">
        <w:rPr>
          <w:rFonts w:ascii="Cambria" w:hAnsi="Cambria"/>
          <w:b/>
          <w:sz w:val="24"/>
          <w:szCs w:val="24"/>
        </w:rPr>
        <w:t xml:space="preserve">                                        PRIMAR,                               SE AVIZEAZĂ PENTRU LEGALITATE,</w:t>
      </w:r>
    </w:p>
    <w:p w:rsidR="00CF49FE" w:rsidRPr="00F745A6" w:rsidRDefault="00CF49FE" w:rsidP="00CF49FE">
      <w:pPr>
        <w:ind w:right="-1"/>
        <w:rPr>
          <w:rFonts w:ascii="Cambria" w:hAnsi="Cambria"/>
          <w:b/>
          <w:sz w:val="24"/>
          <w:szCs w:val="24"/>
        </w:rPr>
      </w:pPr>
      <w:r w:rsidRPr="00F745A6">
        <w:rPr>
          <w:rFonts w:ascii="Cambria" w:hAnsi="Cambria"/>
          <w:b/>
          <w:sz w:val="24"/>
          <w:szCs w:val="24"/>
        </w:rPr>
        <w:t xml:space="preserve">                   Dr. </w:t>
      </w:r>
      <w:proofErr w:type="spellStart"/>
      <w:r w:rsidRPr="00F745A6">
        <w:rPr>
          <w:rFonts w:ascii="Cambria" w:hAnsi="Cambria"/>
          <w:b/>
          <w:sz w:val="24"/>
          <w:szCs w:val="24"/>
        </w:rPr>
        <w:t>Ing</w:t>
      </w:r>
      <w:proofErr w:type="spellEnd"/>
      <w:r w:rsidRPr="00F745A6">
        <w:rPr>
          <w:rFonts w:ascii="Cambria" w:hAnsi="Cambria"/>
          <w:b/>
          <w:sz w:val="24"/>
          <w:szCs w:val="24"/>
        </w:rPr>
        <w:t xml:space="preserve">. Florin </w:t>
      </w:r>
      <w:proofErr w:type="spellStart"/>
      <w:r w:rsidRPr="00F745A6">
        <w:rPr>
          <w:rFonts w:ascii="Cambria" w:hAnsi="Cambria"/>
          <w:b/>
          <w:sz w:val="24"/>
          <w:szCs w:val="24"/>
        </w:rPr>
        <w:t>Cârciumaru</w:t>
      </w:r>
      <w:proofErr w:type="spellEnd"/>
      <w:r w:rsidRPr="00F745A6">
        <w:rPr>
          <w:rFonts w:ascii="Cambria" w:hAnsi="Cambria"/>
          <w:b/>
          <w:sz w:val="24"/>
          <w:szCs w:val="24"/>
        </w:rPr>
        <w:t xml:space="preserve">                                    SECRETAR,</w:t>
      </w:r>
    </w:p>
    <w:p w:rsidR="00CF49FE" w:rsidRPr="00F745A6" w:rsidRDefault="00CF49FE" w:rsidP="00CF49FE">
      <w:pPr>
        <w:ind w:right="-1"/>
        <w:rPr>
          <w:sz w:val="24"/>
          <w:szCs w:val="24"/>
        </w:rPr>
      </w:pPr>
      <w:r w:rsidRPr="00F745A6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</w:t>
      </w:r>
      <w:r w:rsidR="0022011D" w:rsidRPr="00F745A6">
        <w:rPr>
          <w:rFonts w:ascii="Cambria" w:hAnsi="Cambria"/>
          <w:b/>
          <w:sz w:val="24"/>
          <w:szCs w:val="24"/>
        </w:rPr>
        <w:t xml:space="preserve">   </w:t>
      </w:r>
      <w:proofErr w:type="spellStart"/>
      <w:r w:rsidR="0022011D" w:rsidRPr="00F745A6">
        <w:rPr>
          <w:rFonts w:ascii="Cambria" w:hAnsi="Cambria"/>
          <w:b/>
          <w:sz w:val="24"/>
          <w:szCs w:val="24"/>
        </w:rPr>
        <w:t>Grigore</w:t>
      </w:r>
      <w:proofErr w:type="spellEnd"/>
      <w:r w:rsidR="0022011D" w:rsidRPr="00F745A6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22011D" w:rsidRPr="00F745A6">
        <w:rPr>
          <w:rFonts w:ascii="Cambria" w:hAnsi="Cambria"/>
          <w:b/>
          <w:sz w:val="24"/>
          <w:szCs w:val="24"/>
        </w:rPr>
        <w:t>Jianu</w:t>
      </w:r>
      <w:proofErr w:type="spellEnd"/>
    </w:p>
    <w:sectPr w:rsidR="00CF49FE" w:rsidRPr="00F745A6" w:rsidSect="00E9264A">
      <w:footerReference w:type="default" r:id="rId7"/>
      <w:pgSz w:w="11906" w:h="16838" w:code="9"/>
      <w:pgMar w:top="426" w:right="1134" w:bottom="0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66A" w:rsidRDefault="00A3066A" w:rsidP="00A3066A">
      <w:r>
        <w:separator/>
      </w:r>
    </w:p>
  </w:endnote>
  <w:endnote w:type="continuationSeparator" w:id="0">
    <w:p w:rsidR="00A3066A" w:rsidRDefault="00A3066A" w:rsidP="00A3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66A" w:rsidRDefault="00A3066A" w:rsidP="00CF49FE">
    <w:pPr>
      <w:pStyle w:val="Footer"/>
    </w:pPr>
  </w:p>
  <w:p w:rsidR="00A3066A" w:rsidRDefault="00A30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66A" w:rsidRDefault="00A3066A" w:rsidP="00A3066A">
      <w:r>
        <w:separator/>
      </w:r>
    </w:p>
  </w:footnote>
  <w:footnote w:type="continuationSeparator" w:id="0">
    <w:p w:rsidR="00A3066A" w:rsidRDefault="00A3066A" w:rsidP="00A30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97EE3"/>
    <w:multiLevelType w:val="hybridMultilevel"/>
    <w:tmpl w:val="77C4103E"/>
    <w:lvl w:ilvl="0" w:tplc="B2365A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914"/>
    <w:rsid w:val="00017DE8"/>
    <w:rsid w:val="00096AF8"/>
    <w:rsid w:val="001927A7"/>
    <w:rsid w:val="0022011D"/>
    <w:rsid w:val="00281FA1"/>
    <w:rsid w:val="003B21B3"/>
    <w:rsid w:val="003D1614"/>
    <w:rsid w:val="004566DB"/>
    <w:rsid w:val="004675C9"/>
    <w:rsid w:val="004C332A"/>
    <w:rsid w:val="005648E8"/>
    <w:rsid w:val="005C613E"/>
    <w:rsid w:val="005F5914"/>
    <w:rsid w:val="006140AA"/>
    <w:rsid w:val="00675CFD"/>
    <w:rsid w:val="006762C9"/>
    <w:rsid w:val="00676544"/>
    <w:rsid w:val="0070683D"/>
    <w:rsid w:val="00713991"/>
    <w:rsid w:val="008E2A54"/>
    <w:rsid w:val="00A3066A"/>
    <w:rsid w:val="00AD0B56"/>
    <w:rsid w:val="00BC7D69"/>
    <w:rsid w:val="00C36E90"/>
    <w:rsid w:val="00CF49FE"/>
    <w:rsid w:val="00D96049"/>
    <w:rsid w:val="00E113C0"/>
    <w:rsid w:val="00E9264A"/>
    <w:rsid w:val="00F46E76"/>
    <w:rsid w:val="00F478D5"/>
    <w:rsid w:val="00F745A6"/>
    <w:rsid w:val="00FA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5F390-4A87-4654-9942-62BDAF1C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5F5914"/>
    <w:pPr>
      <w:keepNext/>
      <w:ind w:firstLine="708"/>
      <w:jc w:val="both"/>
      <w:outlineLvl w:val="4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F5914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F59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5914"/>
    <w:rPr>
      <w:rFonts w:ascii="Times New Roman" w:eastAsia="Times New Roman" w:hAnsi="Times New Roman" w:cs="Times New Roman"/>
      <w:sz w:val="20"/>
      <w:szCs w:val="20"/>
    </w:rPr>
  </w:style>
  <w:style w:type="character" w:customStyle="1" w:styleId="rezumat1">
    <w:name w:val="rezumat_1"/>
    <w:basedOn w:val="DefaultParagraphFont"/>
    <w:rsid w:val="005F5914"/>
  </w:style>
  <w:style w:type="paragraph" w:styleId="ListParagraph">
    <w:name w:val="List Paragraph"/>
    <w:basedOn w:val="Normal"/>
    <w:uiPriority w:val="34"/>
    <w:qFormat/>
    <w:rsid w:val="00AD0B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30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66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30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66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494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bolovan</dc:creator>
  <cp:lastModifiedBy>Natalia Bolovan</cp:lastModifiedBy>
  <cp:revision>21</cp:revision>
  <dcterms:created xsi:type="dcterms:W3CDTF">2014-03-12T08:14:00Z</dcterms:created>
  <dcterms:modified xsi:type="dcterms:W3CDTF">2015-02-19T15:35:00Z</dcterms:modified>
</cp:coreProperties>
</file>