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5C" w:rsidRDefault="0028525C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7B03B9" w:rsidRDefault="007B03B9" w:rsidP="007B03B9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7B03B9" w:rsidRDefault="007B03B9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80548" w:rsidRDefault="00980548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</w:t>
      </w:r>
      <w:r w:rsidR="00A17C2A">
        <w:rPr>
          <w:rFonts w:ascii="Cambria" w:hAnsi="Cambria"/>
          <w:b/>
          <w:sz w:val="26"/>
          <w:szCs w:val="26"/>
          <w:lang w:val="ro-RO"/>
        </w:rPr>
        <w:t>:</w:t>
      </w:r>
      <w:r w:rsidR="00B06E5C">
        <w:rPr>
          <w:rFonts w:ascii="Cambria" w:hAnsi="Cambria"/>
          <w:b/>
          <w:sz w:val="26"/>
          <w:szCs w:val="26"/>
          <w:lang w:val="ro-RO"/>
        </w:rPr>
        <w:t xml:space="preserve"> 16</w:t>
      </w:r>
      <w:r>
        <w:rPr>
          <w:rFonts w:ascii="Cambria" w:hAnsi="Cambria"/>
          <w:b/>
          <w:sz w:val="26"/>
          <w:szCs w:val="26"/>
          <w:lang w:val="ro-RO"/>
        </w:rPr>
        <w:t>.01.2014</w:t>
      </w:r>
    </w:p>
    <w:p w:rsidR="00A17C2A" w:rsidRPr="00D3391F" w:rsidRDefault="00A17C2A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28525C" w:rsidRDefault="007B03B9" w:rsidP="00B21486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administraţiei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</w:t>
      </w:r>
      <w:r w:rsidRPr="00D3391F">
        <w:rPr>
          <w:rFonts w:ascii="Cambria" w:hAnsi="Cambria"/>
          <w:sz w:val="26"/>
          <w:szCs w:val="26"/>
          <w:lang w:val="ro-RO"/>
        </w:rPr>
        <w:t>la Centrul de Informare a Cetăţenilor, următorul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="0028525C">
        <w:rPr>
          <w:rFonts w:ascii="Cambria" w:hAnsi="Cambria"/>
          <w:b/>
          <w:sz w:val="26"/>
          <w:szCs w:val="26"/>
          <w:lang w:val="ro-RO"/>
        </w:rPr>
        <w:t>Plan</w:t>
      </w:r>
      <w:r w:rsidR="0028525C"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 w:rsidR="0028525C">
        <w:rPr>
          <w:rFonts w:ascii="Cambria" w:hAnsi="Cambria"/>
          <w:b/>
          <w:sz w:val="26"/>
          <w:szCs w:val="26"/>
          <w:lang w:val="ro-RO"/>
        </w:rPr>
        <w:t>str. Termocentralei, nr.33, construire magazin materiale de construcţii, drumuri şi platforme, parcaje, pilon publicitar, panouri direcţionare şi reclamă, cabină poartă, împrejmuire, spaţii verzi şi amenajare accese, organizare de şantier.</w:t>
      </w:r>
    </w:p>
    <w:p w:rsidR="00274FEF" w:rsidRPr="0028525C" w:rsidRDefault="00274FEF" w:rsidP="00274FEF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28525C" w:rsidRPr="00D3391F" w:rsidRDefault="0028525C" w:rsidP="0028525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B06E5C">
        <w:rPr>
          <w:rFonts w:ascii="Cambria" w:hAnsi="Cambria"/>
          <w:sz w:val="26"/>
          <w:szCs w:val="26"/>
          <w:lang w:val="ro-RO"/>
        </w:rPr>
        <w:t>10</w:t>
      </w:r>
      <w:r>
        <w:rPr>
          <w:rFonts w:ascii="Cambria" w:hAnsi="Cambria"/>
          <w:sz w:val="26"/>
          <w:szCs w:val="26"/>
          <w:lang w:val="ro-RO"/>
        </w:rPr>
        <w:t>.02.2014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9144D2" w:rsidRDefault="009144D2"/>
    <w:sectPr w:rsidR="009144D2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525C"/>
    <w:rsid w:val="00002AF0"/>
    <w:rsid w:val="00234F38"/>
    <w:rsid w:val="00274FEF"/>
    <w:rsid w:val="0028525C"/>
    <w:rsid w:val="003B5339"/>
    <w:rsid w:val="003C3ECB"/>
    <w:rsid w:val="004F5F01"/>
    <w:rsid w:val="00684C2D"/>
    <w:rsid w:val="006A2613"/>
    <w:rsid w:val="007B03B9"/>
    <w:rsid w:val="008549D9"/>
    <w:rsid w:val="009144D2"/>
    <w:rsid w:val="00980548"/>
    <w:rsid w:val="00A17C2A"/>
    <w:rsid w:val="00B06E5C"/>
    <w:rsid w:val="00B21486"/>
    <w:rsid w:val="00D7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Company>asd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8</cp:revision>
  <dcterms:created xsi:type="dcterms:W3CDTF">2014-01-24T09:34:00Z</dcterms:created>
  <dcterms:modified xsi:type="dcterms:W3CDTF">2014-03-13T09:23:00Z</dcterms:modified>
</cp:coreProperties>
</file>