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6C" w:rsidRDefault="00D3786C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D3786C" w:rsidRDefault="00D3786C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APROBĂRII PUZ</w:t>
      </w:r>
    </w:p>
    <w:p w:rsidR="00D3786C" w:rsidRDefault="00D3786C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D3786C" w:rsidRDefault="00194594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Data: 10</w:t>
      </w:r>
      <w:r w:rsidR="00D3786C">
        <w:rPr>
          <w:rFonts w:ascii="Cambria" w:hAnsi="Cambria"/>
          <w:b/>
          <w:sz w:val="26"/>
          <w:szCs w:val="26"/>
          <w:lang w:val="ro-RO"/>
        </w:rPr>
        <w:t>.02.2014</w:t>
      </w:r>
    </w:p>
    <w:p w:rsidR="00D3786C" w:rsidRPr="00D3391F" w:rsidRDefault="00D3786C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D3786C" w:rsidRDefault="00D3786C" w:rsidP="00D3786C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 xml:space="preserve">În conformitate cu prevederile </w:t>
      </w:r>
      <w:r>
        <w:rPr>
          <w:rFonts w:ascii="Cambria" w:hAnsi="Cambria"/>
          <w:sz w:val="26"/>
          <w:szCs w:val="26"/>
          <w:lang w:val="ro-RO"/>
        </w:rPr>
        <w:t xml:space="preserve">art.40 din Ordinul 2701/2010 pentru aprobarea metodologiei de informare și consultare a publicului cu privire la elaborarea sau revizuirea planurilor de amenajare a teritoriului și de urbanism și </w:t>
      </w:r>
      <w:r w:rsidRPr="00D3391F">
        <w:rPr>
          <w:rFonts w:ascii="Cambria" w:hAnsi="Cambria"/>
          <w:sz w:val="26"/>
          <w:szCs w:val="26"/>
          <w:lang w:val="ro-RO"/>
        </w:rPr>
        <w:t>art. 6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Pr="00D3391F">
        <w:rPr>
          <w:rFonts w:ascii="Cambria" w:hAnsi="Cambria"/>
          <w:sz w:val="26"/>
          <w:szCs w:val="26"/>
          <w:lang w:val="ro-RO"/>
        </w:rPr>
        <w:t>din Legea 52/21.01.2003, privind transparenţa decizională în administraţia publică, autoritatea administraţiei publice locale, în cadrul procedurilor de elaborare a proiectelor de acte normative,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afişează la sediul propriu, la </w:t>
      </w:r>
      <w:r w:rsidRPr="00D3391F">
        <w:rPr>
          <w:rFonts w:ascii="Cambria" w:hAnsi="Cambria"/>
          <w:sz w:val="26"/>
          <w:szCs w:val="26"/>
          <w:lang w:val="ro-RO"/>
        </w:rPr>
        <w:t xml:space="preserve">Centrul de Informare a Cetăţenilor, următorul </w:t>
      </w:r>
      <w:r>
        <w:rPr>
          <w:rFonts w:ascii="Cambria" w:hAnsi="Cambria"/>
          <w:b/>
          <w:sz w:val="26"/>
          <w:szCs w:val="26"/>
          <w:lang w:val="ro-RO"/>
        </w:rPr>
        <w:t>Plan</w:t>
      </w:r>
      <w:r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>
        <w:rPr>
          <w:rFonts w:ascii="Cambria" w:hAnsi="Cambria"/>
          <w:b/>
          <w:sz w:val="26"/>
          <w:szCs w:val="26"/>
          <w:lang w:val="ro-RO"/>
        </w:rPr>
        <w:t>str. Termocentralei, nr.33, construire magazin materiale de construcţii, drumuri şi platforme, parcaje, pilon publicitar, panouri direcţionare şi reclamă, cabină poartă, împrejmuire, spaţii verzi şi amenajare accese, organizare de şantier.</w:t>
      </w:r>
    </w:p>
    <w:p w:rsidR="00D3786C" w:rsidRPr="00DF1CC7" w:rsidRDefault="00D3786C" w:rsidP="00D3786C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sz w:val="26"/>
          <w:szCs w:val="26"/>
          <w:lang w:val="ro-RO"/>
        </w:rPr>
      </w:pPr>
      <w:r w:rsidRPr="00DF1CC7">
        <w:rPr>
          <w:rFonts w:ascii="Cambria" w:hAnsi="Cambria"/>
          <w:sz w:val="26"/>
          <w:szCs w:val="26"/>
          <w:lang w:val="ro-RO"/>
        </w:rPr>
        <w:t xml:space="preserve">Proiectul de hotărâre este însoțit de </w:t>
      </w:r>
      <w:r>
        <w:rPr>
          <w:rFonts w:ascii="Cambria" w:hAnsi="Cambria"/>
          <w:sz w:val="26"/>
          <w:szCs w:val="26"/>
          <w:lang w:val="ro-RO"/>
        </w:rPr>
        <w:t>referatul de specialitate, proiectul nr.01/2</w:t>
      </w:r>
      <w:r w:rsidR="00060746">
        <w:rPr>
          <w:rFonts w:ascii="Cambria" w:hAnsi="Cambria"/>
          <w:sz w:val="26"/>
          <w:szCs w:val="26"/>
          <w:lang w:val="ro-RO"/>
        </w:rPr>
        <w:t>014 elaborat de SC CREATIV PROI</w:t>
      </w:r>
      <w:r>
        <w:rPr>
          <w:rFonts w:ascii="Cambria" w:hAnsi="Cambria"/>
          <w:sz w:val="26"/>
          <w:szCs w:val="26"/>
          <w:lang w:val="ro-RO"/>
        </w:rPr>
        <w:t>ECT SRL, însoțit de avizele și aprobările necesare.</w:t>
      </w:r>
    </w:p>
    <w:p w:rsidR="00D3786C" w:rsidRPr="0028525C" w:rsidRDefault="00D3786C" w:rsidP="00D3786C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Brâncuşi, nr.19, Tg-Jiu, la Serviciul Urbanism</w:t>
      </w:r>
      <w:r>
        <w:rPr>
          <w:rFonts w:asciiTheme="majorHAnsi" w:hAnsiTheme="majorHAnsi"/>
          <w:sz w:val="26"/>
          <w:szCs w:val="26"/>
          <w:lang w:val="ro-RO"/>
        </w:rPr>
        <w:t>, în fiecare zi lucrătoare, între orele 08 – 16.</w:t>
      </w:r>
    </w:p>
    <w:p w:rsidR="00D3786C" w:rsidRPr="00D3391F" w:rsidRDefault="00D3786C" w:rsidP="00D3786C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 w:rsidR="00194594">
        <w:rPr>
          <w:rFonts w:ascii="Cambria" w:hAnsi="Cambria"/>
          <w:sz w:val="26"/>
          <w:szCs w:val="26"/>
          <w:lang w:val="ro-RO"/>
        </w:rPr>
        <w:t>17</w:t>
      </w:r>
      <w:r w:rsidR="003D6BCF">
        <w:rPr>
          <w:rFonts w:ascii="Cambria" w:hAnsi="Cambria"/>
          <w:sz w:val="26"/>
          <w:szCs w:val="26"/>
          <w:lang w:val="ro-RO"/>
        </w:rPr>
        <w:t>.03</w:t>
      </w:r>
      <w:r>
        <w:rPr>
          <w:rFonts w:ascii="Cambria" w:hAnsi="Cambria"/>
          <w:sz w:val="26"/>
          <w:szCs w:val="26"/>
          <w:lang w:val="ro-RO"/>
        </w:rPr>
        <w:t>.2014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Pr="00D3391F">
        <w:rPr>
          <w:rFonts w:ascii="Cambria" w:hAnsi="Cambria"/>
          <w:sz w:val="26"/>
          <w:szCs w:val="26"/>
          <w:lang w:val="ro-RO"/>
        </w:rPr>
        <w:t xml:space="preserve"> la camera 16, de Natalia Popescu, persoană desemnată prin Dispoziţia nr.6068/15.08.2007, pentru relaţia cu societatea civilă.</w:t>
      </w:r>
    </w:p>
    <w:p w:rsidR="00D3786C" w:rsidRDefault="00D3786C" w:rsidP="00D3786C"/>
    <w:p w:rsidR="00676544" w:rsidRDefault="00676544"/>
    <w:sectPr w:rsidR="00676544" w:rsidSect="0091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3786C"/>
    <w:rsid w:val="00060746"/>
    <w:rsid w:val="00096AF8"/>
    <w:rsid w:val="00194594"/>
    <w:rsid w:val="003D6BCF"/>
    <w:rsid w:val="004566DB"/>
    <w:rsid w:val="005B09F6"/>
    <w:rsid w:val="00676544"/>
    <w:rsid w:val="00A55762"/>
    <w:rsid w:val="00D3786C"/>
    <w:rsid w:val="00EF1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4</cp:revision>
  <cp:lastPrinted>2014-03-12T08:37:00Z</cp:lastPrinted>
  <dcterms:created xsi:type="dcterms:W3CDTF">2014-03-12T08:30:00Z</dcterms:created>
  <dcterms:modified xsi:type="dcterms:W3CDTF">2014-03-13T09:25:00Z</dcterms:modified>
</cp:coreProperties>
</file>